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gliatabella1"/>
        <w:tblW w:w="9628" w:type="dxa"/>
        <w:shd w:val="clear" w:color="auto" w:fill="535353" w:themeFill="background2"/>
        <w:tblLayout w:type="fixed"/>
        <w:tblLook w:val="04A0" w:firstRow="1" w:lastRow="0" w:firstColumn="1" w:lastColumn="0" w:noHBand="0" w:noVBand="1"/>
      </w:tblPr>
      <w:tblGrid>
        <w:gridCol w:w="9628"/>
      </w:tblGrid>
      <w:tr w:rsidR="006220EA" w:rsidRPr="007F645A" w14:paraId="21CCC8F6" w14:textId="77777777" w:rsidTr="4A5AB324">
        <w:tc>
          <w:tcPr>
            <w:tcW w:w="9628" w:type="dxa"/>
            <w:shd w:val="clear" w:color="auto" w:fill="B8CCE4" w:themeFill="accent1" w:themeFillTint="66"/>
          </w:tcPr>
          <w:p w14:paraId="1A257BAF" w14:textId="77777777" w:rsidR="006220EA" w:rsidRPr="003F3B8A" w:rsidRDefault="006220EA" w:rsidP="004B1922">
            <w:pPr>
              <w:rPr>
                <w:rFonts w:ascii="Arial" w:hAnsi="Arial" w:cs="Arial"/>
              </w:rPr>
            </w:pPr>
            <w:bookmarkStart w:id="0" w:name="_Hlk26967112"/>
            <w:bookmarkStart w:id="1" w:name="_Hlk29983225"/>
          </w:p>
          <w:p w14:paraId="2B069981" w14:textId="2F859CD9" w:rsidR="006220EA" w:rsidRPr="003F3B8A" w:rsidRDefault="006220EA" w:rsidP="4A5AB324">
            <w:pPr>
              <w:pStyle w:val="Corpodeltesto2"/>
              <w:spacing w:after="0" w:line="240" w:lineRule="auto"/>
              <w:jc w:val="center"/>
              <w:rPr>
                <w:rStyle w:val="Rimandonotaapidipagina"/>
                <w:rFonts w:ascii="Arial" w:hAnsi="Arial" w:cs="Arial"/>
                <w:b/>
                <w:bCs/>
                <w:sz w:val="18"/>
                <w:szCs w:val="18"/>
              </w:rPr>
            </w:pPr>
            <w:r w:rsidRPr="003F3B8A">
              <w:rPr>
                <w:rFonts w:ascii="Arial" w:hAnsi="Arial" w:cs="Arial"/>
                <w:b/>
                <w:bCs/>
                <w:sz w:val="18"/>
                <w:szCs w:val="18"/>
              </w:rPr>
              <w:t xml:space="preserve"> </w:t>
            </w:r>
            <w:r w:rsidRPr="4A5AB324">
              <w:rPr>
                <w:rFonts w:ascii="Arial" w:hAnsi="Arial" w:cs="Arial"/>
                <w:b/>
                <w:bCs/>
                <w:sz w:val="18"/>
                <w:szCs w:val="18"/>
              </w:rPr>
              <w:t>SCHEMA TIPO DI GARANZIA FIDEIUSSORIA</w:t>
            </w:r>
          </w:p>
          <w:p w14:paraId="373BB4CB" w14:textId="77777777" w:rsidR="006220EA" w:rsidRPr="003F3B8A" w:rsidRDefault="006220EA" w:rsidP="004B1922">
            <w:pPr>
              <w:pStyle w:val="Corpodeltesto2"/>
              <w:spacing w:after="0" w:line="240" w:lineRule="auto"/>
              <w:jc w:val="center"/>
              <w:rPr>
                <w:rFonts w:ascii="Arial" w:hAnsi="Arial" w:cs="Arial"/>
                <w:b/>
                <w:bCs/>
                <w:iCs/>
                <w:sz w:val="18"/>
                <w:szCs w:val="18"/>
              </w:rPr>
            </w:pPr>
            <w:r w:rsidRPr="003F3B8A">
              <w:rPr>
                <w:rFonts w:ascii="Arial" w:hAnsi="Arial" w:cs="Arial"/>
                <w:b/>
                <w:bCs/>
                <w:iCs/>
                <w:sz w:val="18"/>
                <w:szCs w:val="18"/>
              </w:rPr>
              <w:t>PER LE EROGAZIONI DELL’AGENZIA SARDA PER LE POLITICHE ATTIVE DEL LAVORO (ASPAL)</w:t>
            </w:r>
          </w:p>
          <w:p w14:paraId="08939BCD" w14:textId="77777777" w:rsidR="006220EA" w:rsidRPr="003F3B8A" w:rsidRDefault="006220EA" w:rsidP="004B1922">
            <w:pPr>
              <w:jc w:val="center"/>
              <w:rPr>
                <w:rFonts w:ascii="Arial" w:hAnsi="Arial" w:cs="Arial"/>
                <w:b/>
                <w:bCs/>
                <w:sz w:val="18"/>
                <w:szCs w:val="18"/>
              </w:rPr>
            </w:pPr>
          </w:p>
        </w:tc>
      </w:tr>
      <w:bookmarkEnd w:id="0"/>
    </w:tbl>
    <w:p w14:paraId="484655C4" w14:textId="77777777" w:rsidR="006220EA" w:rsidRDefault="006220EA" w:rsidP="006220EA">
      <w:pPr>
        <w:pStyle w:val="Corpodeltesto2"/>
        <w:spacing w:after="0" w:line="240" w:lineRule="auto"/>
        <w:jc w:val="center"/>
        <w:rPr>
          <w:rFonts w:ascii="Arial" w:hAnsi="Arial" w:cs="Arial"/>
          <w:i/>
          <w:sz w:val="20"/>
          <w:szCs w:val="20"/>
        </w:rPr>
      </w:pPr>
    </w:p>
    <w:p w14:paraId="23BAAB67" w14:textId="306FEBFA" w:rsidR="008731BA" w:rsidRDefault="00F31A3D" w:rsidP="24428208">
      <w:pPr>
        <w:spacing w:before="120" w:after="120"/>
        <w:jc w:val="both"/>
        <w:rPr>
          <w:rFonts w:ascii="Arial" w:hAnsi="Arial" w:cs="Arial"/>
          <w:b/>
          <w:bCs/>
          <w:i/>
          <w:iCs/>
          <w:sz w:val="20"/>
          <w:szCs w:val="20"/>
        </w:rPr>
      </w:pPr>
      <w:bookmarkStart w:id="2" w:name="_Hlk26967129"/>
      <w:r>
        <w:rPr>
          <w:rFonts w:ascii="Arial" w:hAnsi="Arial"/>
          <w:b/>
          <w:bCs/>
          <w:sz w:val="20"/>
          <w:szCs w:val="20"/>
          <w:bdr w:val="none" w:sz="0" w:space="0" w:color="auto" w:frame="1"/>
        </w:rPr>
        <w:t>“</w:t>
      </w:r>
      <w:r w:rsidRPr="00F31A3D">
        <w:rPr>
          <w:rFonts w:ascii="Arial" w:hAnsi="Arial"/>
          <w:b/>
          <w:bCs/>
          <w:sz w:val="20"/>
          <w:szCs w:val="20"/>
          <w:bdr w:val="none" w:sz="0" w:space="0" w:color="auto" w:frame="1"/>
        </w:rPr>
        <w:t>VALORE LAVORO - AVVISO PUBBLICO PER LA REALIZZAZIONE DI AZIONI DI INSERIMENTO LAVORATIVO DI PERSONE CON DISABILITÀ” P.R. FSE + Sardegna 2021/2027 - Priorità 3 “Inclusione e lotta alla povertà” - O.S. h): ESO4.8: “Incentivare l'inclusione attiva, per promuovere le pari opportunità, la non discriminazione e la partecipazione attiva, e migliorare l'occupabilità, in particolare dei gruppi svantaggiati” – Settore di intervento 153. Percorsi di integrazione e reinserimento nel mondo del lavoro per i soggetti svantaggiati. D.G.R. n. 14/31 del 22.05.2024</w:t>
      </w:r>
    </w:p>
    <w:p w14:paraId="6FA92F37" w14:textId="77777777" w:rsidR="00F31A3D" w:rsidRDefault="00F31A3D" w:rsidP="006220EA">
      <w:pPr>
        <w:jc w:val="both"/>
        <w:rPr>
          <w:rFonts w:ascii="Arial" w:hAnsi="Arial" w:cs="Arial"/>
          <w:b/>
          <w:i/>
          <w:sz w:val="20"/>
          <w:szCs w:val="20"/>
        </w:rPr>
      </w:pPr>
    </w:p>
    <w:p w14:paraId="0698375C" w14:textId="42C035BA" w:rsidR="4A5AB324" w:rsidRDefault="4A5AB324" w:rsidP="4A5AB324">
      <w:pPr>
        <w:jc w:val="both"/>
        <w:rPr>
          <w:rFonts w:ascii="Arial" w:hAnsi="Arial" w:cs="Arial"/>
          <w:b/>
          <w:bCs/>
          <w:i/>
          <w:iCs/>
          <w:sz w:val="20"/>
          <w:szCs w:val="20"/>
        </w:rPr>
      </w:pPr>
    </w:p>
    <w:p w14:paraId="2560240C" w14:textId="0C4F9199" w:rsidR="3C302A78" w:rsidRDefault="3C302A78" w:rsidP="4A5AB324">
      <w:pPr>
        <w:jc w:val="both"/>
      </w:pPr>
      <w:r w:rsidRPr="4655F305">
        <w:rPr>
          <w:rFonts w:ascii="Arial" w:eastAsia="Arial" w:hAnsi="Arial" w:cs="Arial"/>
          <w:b/>
          <w:bCs/>
          <w:i/>
          <w:iCs/>
          <w:color w:val="000000" w:themeColor="text1"/>
          <w:sz w:val="20"/>
          <w:szCs w:val="20"/>
        </w:rPr>
        <w:t xml:space="preserve">GARANTE </w:t>
      </w:r>
      <w:r w:rsidRPr="4655F305">
        <w:rPr>
          <w:rFonts w:ascii="Arial" w:eastAsia="Arial" w:hAnsi="Arial" w:cs="Arial"/>
          <w:i/>
          <w:iCs/>
          <w:color w:val="000000" w:themeColor="text1"/>
          <w:sz w:val="20"/>
          <w:szCs w:val="20"/>
        </w:rPr>
        <w:t>(banca o impresa di assicurazioni o intermediario finanziario):</w:t>
      </w:r>
    </w:p>
    <w:p w14:paraId="03DB4E7E" w14:textId="3CEFC009" w:rsidR="3C302A78" w:rsidRDefault="3C302A78" w:rsidP="4A5AB324">
      <w:pPr>
        <w:spacing w:before="240"/>
        <w:jc w:val="both"/>
      </w:pPr>
      <w:r w:rsidRPr="4A5AB324">
        <w:rPr>
          <w:rFonts w:ascii="Arial" w:eastAsia="Arial" w:hAnsi="Arial" w:cs="Arial"/>
          <w:color w:val="000000" w:themeColor="text1"/>
          <w:sz w:val="20"/>
          <w:szCs w:val="20"/>
        </w:rPr>
        <w:t>______________________________________________________________________________________</w:t>
      </w:r>
    </w:p>
    <w:p w14:paraId="1F90893C" w14:textId="5E212641" w:rsidR="3C302A78" w:rsidRDefault="3C302A78" w:rsidP="4A5AB324">
      <w:pPr>
        <w:jc w:val="both"/>
      </w:pPr>
      <w:r w:rsidRPr="4A5AB324">
        <w:rPr>
          <w:rFonts w:ascii="Arial" w:eastAsia="Arial" w:hAnsi="Arial" w:cs="Arial"/>
          <w:color w:val="000000" w:themeColor="text1"/>
          <w:sz w:val="20"/>
          <w:szCs w:val="20"/>
        </w:rPr>
        <w:t xml:space="preserve"> </w:t>
      </w:r>
    </w:p>
    <w:p w14:paraId="27C2671E" w14:textId="466C4CC5" w:rsidR="3C302A78" w:rsidRDefault="3C302A78" w:rsidP="4A5AB324">
      <w:pPr>
        <w:jc w:val="both"/>
      </w:pPr>
      <w:r w:rsidRPr="4A5AB324">
        <w:rPr>
          <w:rFonts w:ascii="Arial" w:eastAsia="Arial" w:hAnsi="Arial" w:cs="Arial"/>
          <w:b/>
          <w:bCs/>
          <w:i/>
          <w:iCs/>
          <w:color w:val="000000" w:themeColor="text1"/>
          <w:sz w:val="20"/>
          <w:szCs w:val="20"/>
        </w:rPr>
        <w:t>CONTRAENTE</w:t>
      </w:r>
      <w:r w:rsidRPr="4A5AB324">
        <w:rPr>
          <w:rFonts w:ascii="Arial" w:eastAsia="Arial" w:hAnsi="Arial" w:cs="Arial"/>
          <w:color w:val="000000" w:themeColor="text1"/>
          <w:sz w:val="20"/>
          <w:szCs w:val="20"/>
        </w:rPr>
        <w:t xml:space="preserve"> </w:t>
      </w:r>
      <w:r w:rsidRPr="4A5AB324">
        <w:rPr>
          <w:rFonts w:ascii="Arial" w:eastAsia="Arial" w:hAnsi="Arial" w:cs="Arial"/>
          <w:i/>
          <w:iCs/>
          <w:color w:val="000000" w:themeColor="text1"/>
          <w:sz w:val="20"/>
          <w:szCs w:val="20"/>
        </w:rPr>
        <w:t>(soggetto gestore delle attività progettuali):</w:t>
      </w:r>
    </w:p>
    <w:p w14:paraId="5EE401BB" w14:textId="63C5DECD" w:rsidR="3C302A78" w:rsidRDefault="3C302A78" w:rsidP="24428208">
      <w:pPr>
        <w:jc w:val="both"/>
        <w:rPr>
          <w:rFonts w:ascii="Arial" w:eastAsia="Arial" w:hAnsi="Arial" w:cs="Arial"/>
          <w:i/>
          <w:iCs/>
          <w:color w:val="000000" w:themeColor="text1"/>
          <w:sz w:val="20"/>
          <w:szCs w:val="20"/>
        </w:rPr>
      </w:pPr>
      <w:r w:rsidRPr="24428208">
        <w:rPr>
          <w:rFonts w:ascii="Arial" w:eastAsia="Arial" w:hAnsi="Arial" w:cs="Arial"/>
          <w:color w:val="000000" w:themeColor="text1"/>
          <w:sz w:val="20"/>
          <w:szCs w:val="20"/>
        </w:rPr>
        <w:t>______________________________________________________________________________________</w:t>
      </w:r>
    </w:p>
    <w:p w14:paraId="47D81C54" w14:textId="0189BAFB" w:rsidR="4A5AB324" w:rsidRDefault="4A5AB324" w:rsidP="4A5AB324">
      <w:pPr>
        <w:spacing w:before="240"/>
        <w:jc w:val="both"/>
        <w:rPr>
          <w:rFonts w:ascii="Arial" w:hAnsi="Arial" w:cs="Arial"/>
          <w:sz w:val="20"/>
          <w:szCs w:val="20"/>
        </w:rPr>
      </w:pPr>
    </w:p>
    <w:p w14:paraId="705E2800" w14:textId="77777777" w:rsidR="006220EA" w:rsidRDefault="006220EA" w:rsidP="006220EA">
      <w:pPr>
        <w:spacing w:after="120"/>
        <w:jc w:val="both"/>
        <w:rPr>
          <w:rFonts w:ascii="Arial" w:hAnsi="Arial" w:cs="Arial"/>
          <w:b/>
          <w:i/>
          <w:sz w:val="20"/>
          <w:szCs w:val="20"/>
        </w:rPr>
      </w:pPr>
    </w:p>
    <w:p w14:paraId="67318667" w14:textId="77777777" w:rsidR="006220EA" w:rsidRDefault="006220EA" w:rsidP="006220EA">
      <w:pPr>
        <w:spacing w:after="120"/>
        <w:jc w:val="both"/>
        <w:rPr>
          <w:rFonts w:ascii="Arial" w:hAnsi="Arial" w:cs="Arial"/>
          <w:sz w:val="20"/>
          <w:szCs w:val="20"/>
        </w:rPr>
      </w:pPr>
      <w:r>
        <w:rPr>
          <w:rFonts w:ascii="Arial" w:hAnsi="Arial" w:cs="Arial"/>
          <w:b/>
          <w:i/>
          <w:sz w:val="20"/>
          <w:szCs w:val="20"/>
        </w:rPr>
        <w:t>ENTE GARANTITO:</w:t>
      </w:r>
    </w:p>
    <w:p w14:paraId="27112F0F" w14:textId="58612C45" w:rsidR="00D9698F" w:rsidRDefault="006220EA" w:rsidP="00D9698F">
      <w:pPr>
        <w:spacing w:line="360" w:lineRule="auto"/>
        <w:ind w:right="31"/>
        <w:jc w:val="both"/>
        <w:rPr>
          <w:rFonts w:ascii="Arial" w:hAnsi="Arial" w:cs="Arial"/>
          <w:sz w:val="20"/>
          <w:szCs w:val="20"/>
        </w:rPr>
      </w:pPr>
      <w:r>
        <w:rPr>
          <w:rFonts w:ascii="Arial" w:hAnsi="Arial" w:cs="Arial"/>
          <w:sz w:val="20"/>
          <w:szCs w:val="20"/>
        </w:rPr>
        <w:t>Agenzia Sarda per le Politiche Attive del Lavoro della Regione Autonoma della Sardegna – Via Is Mirrionis, 195 - 09122 CAGLIARI – C.F. 92028890926</w:t>
      </w:r>
      <w:r w:rsidR="00D9698F">
        <w:rPr>
          <w:rFonts w:ascii="Arial" w:hAnsi="Arial" w:cs="Arial"/>
          <w:sz w:val="20"/>
          <w:szCs w:val="20"/>
        </w:rPr>
        <w:t xml:space="preserve"> </w:t>
      </w:r>
    </w:p>
    <w:p w14:paraId="397BD433" w14:textId="77777777" w:rsidR="006220EA" w:rsidRDefault="006220EA" w:rsidP="006220EA">
      <w:pPr>
        <w:spacing w:line="360" w:lineRule="auto"/>
        <w:ind w:right="31"/>
        <w:jc w:val="both"/>
        <w:rPr>
          <w:rFonts w:ascii="Arial" w:hAnsi="Arial" w:cs="Arial"/>
          <w:sz w:val="20"/>
          <w:szCs w:val="20"/>
        </w:rPr>
      </w:pPr>
    </w:p>
    <w:p w14:paraId="0B50F8EC" w14:textId="2115B435" w:rsidR="4A5AB324" w:rsidRDefault="4A5AB324" w:rsidP="4A5AB324">
      <w:pPr>
        <w:spacing w:line="480" w:lineRule="auto"/>
        <w:rPr>
          <w:rFonts w:ascii="Arial" w:hAnsi="Arial" w:cs="Arial"/>
          <w:b/>
          <w:bCs/>
          <w:sz w:val="20"/>
          <w:szCs w:val="20"/>
        </w:rPr>
      </w:pPr>
    </w:p>
    <w:p w14:paraId="6E455ACF" w14:textId="65A12474" w:rsidR="4A5AB324" w:rsidRDefault="4A5AB324" w:rsidP="4A5AB324">
      <w:pPr>
        <w:spacing w:line="480" w:lineRule="auto"/>
        <w:rPr>
          <w:rFonts w:ascii="Arial" w:hAnsi="Arial" w:cs="Arial"/>
          <w:b/>
          <w:bCs/>
          <w:sz w:val="20"/>
          <w:szCs w:val="20"/>
        </w:rPr>
      </w:pPr>
    </w:p>
    <w:p w14:paraId="5E8869CA" w14:textId="77777777" w:rsidR="006220EA" w:rsidRPr="001A6F08" w:rsidRDefault="006220EA" w:rsidP="006220EA">
      <w:pPr>
        <w:spacing w:line="480" w:lineRule="auto"/>
        <w:rPr>
          <w:rFonts w:ascii="Arial" w:hAnsi="Arial" w:cs="Arial"/>
          <w:b/>
          <w:sz w:val="20"/>
          <w:szCs w:val="20"/>
        </w:rPr>
      </w:pPr>
      <w:r w:rsidRPr="001A6F08">
        <w:rPr>
          <w:rFonts w:ascii="Arial" w:hAnsi="Arial" w:cs="Arial"/>
          <w:b/>
          <w:sz w:val="20"/>
          <w:szCs w:val="20"/>
        </w:rPr>
        <w:t xml:space="preserve">Premesso che: </w:t>
      </w:r>
    </w:p>
    <w:p w14:paraId="59AB2A98" w14:textId="6B65AFD6" w:rsidR="001A6F08" w:rsidRPr="00432D36" w:rsidRDefault="00347D4E" w:rsidP="24428208">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24428208">
        <w:rPr>
          <w:rFonts w:ascii="Arial" w:hAnsi="Arial" w:cs="Arial"/>
          <w:sz w:val="20"/>
          <w:szCs w:val="20"/>
        </w:rPr>
        <w:t xml:space="preserve">Con Determinazione n. 270 prot. n. 7864 del 03.02.2025 è stato approvato “VALORE LAVORO - Avviso pubblico per la realizzazione di azioni di inserimento lavorativo di persone con disabilità " - P.R. FSE + Sardegna 2021/2027 - Priorità 3 “Inclusione e lotta alla povertà” - O.S. h): ESO4.8: “Incentivare l'inclusione attiva, per promuovere le pari opportunità, la non discriminazione e la partecipazione attiva, e migliorare </w:t>
      </w:r>
      <w:r w:rsidRPr="24428208">
        <w:rPr>
          <w:rFonts w:ascii="Arial" w:hAnsi="Arial" w:cs="Arial"/>
          <w:sz w:val="20"/>
          <w:szCs w:val="20"/>
        </w:rPr>
        <w:lastRenderedPageBreak/>
        <w:t>l'occupabilità, in particolare dei gruppi svantaggiati” – Settore di intervento 153. Percorsi di integrazione e reinserimento nel mondo del lavoro per i soggetti svantaggiati- D.G.R. n. 14/31 del 22.05.2024;</w:t>
      </w:r>
      <w:r w:rsidR="00A92FBC" w:rsidRPr="24428208">
        <w:rPr>
          <w:rFonts w:ascii="Arial" w:hAnsi="Arial" w:cs="Arial"/>
          <w:sz w:val="20"/>
          <w:szCs w:val="20"/>
        </w:rPr>
        <w:t>);</w:t>
      </w:r>
    </w:p>
    <w:p w14:paraId="06694A38" w14:textId="447E9B79" w:rsidR="00D71B94" w:rsidRPr="00432D36" w:rsidRDefault="00C94509" w:rsidP="00D71B94">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bCs/>
          <w:iCs/>
          <w:sz w:val="20"/>
          <w:szCs w:val="20"/>
        </w:rPr>
      </w:pPr>
      <w:r w:rsidRPr="00432D36">
        <w:rPr>
          <w:rFonts w:ascii="Arial" w:hAnsi="Arial" w:cs="Arial"/>
          <w:sz w:val="20"/>
          <w:szCs w:val="20"/>
        </w:rPr>
        <w:t>Successivamente è stata adottata la Determinazione n. 840 del 13.03.2025 recante “VALORE LAVORO - Avviso pubblico per la realizzazione di azioni di inserimento lavorativo di persone con disabilità " - P.R. FSE + Sardegna 2021/2027 - Priorità 3 “Inclusione e lotta alla povertà” - O.S. h): ESO4.8: “Incentivare l'inclusione attiva, per promuovere le pari opportunità, la non discriminazione e la partecipazione attiva, e migliorare l'occupabilità, in particolare dei gruppi svantaggiati” – Settore di intervento 153. Percorsi di integrazione e reinserimento nel mondo del lavoro per i soggetti svantaggiati- D.G.R. n. 14/31 del 22.05.2024. - Rettifica parziale</w:t>
      </w:r>
      <w:r w:rsidR="00D71B94" w:rsidRPr="00432D36">
        <w:rPr>
          <w:rFonts w:ascii="Arial" w:hAnsi="Arial" w:cs="Arial"/>
          <w:bCs/>
          <w:iCs/>
          <w:sz w:val="20"/>
          <w:szCs w:val="20"/>
        </w:rPr>
        <w:t>;</w:t>
      </w:r>
    </w:p>
    <w:p w14:paraId="7A4BEA6C" w14:textId="292797DD" w:rsidR="00B010C7" w:rsidRPr="00432D36" w:rsidRDefault="00B010C7" w:rsidP="4655F305">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4655F305">
        <w:rPr>
          <w:rFonts w:ascii="Arial" w:hAnsi="Arial" w:cs="Arial"/>
          <w:sz w:val="20"/>
          <w:szCs w:val="20"/>
        </w:rPr>
        <w:t>Determinazione n. 1313 del 10.04.2025 recante “VALORE LAVORO - Avviso pubblico per la realizzazione di azioni di inserimento lavorativo di persone con disabilità " - P.R. FSE + Sardegna 2021/2027 - Priorità 3 “Inclusione e lotta alla povertà” - O.S. h): ESO4.8: “Incentivare l'inclusione attiva, per promuovere le par</w:t>
      </w:r>
      <w:r w:rsidR="00062BFD" w:rsidRPr="4655F305">
        <w:rPr>
          <w:rFonts w:ascii="Arial" w:hAnsi="Arial" w:cs="Arial"/>
          <w:sz w:val="20"/>
          <w:szCs w:val="20"/>
        </w:rPr>
        <w:t>i opportunità, la non discriminazione e la partecipazione attiva, e migliorare l'occupabilità, in particolare dei gruppi svantaggiati” — Settore di intervento 153. Percorsi di integrazione e reinserimento nel mondo del lavoro per i soggetti svantaggiati- D.G.R. n. 14/31 del 22.05.2024. - rettifica Avviso e modulo Domanda di Aiuto</w:t>
      </w:r>
      <w:r w:rsidR="29D39DF7" w:rsidRPr="4655F305">
        <w:rPr>
          <w:rFonts w:ascii="Arial" w:hAnsi="Arial" w:cs="Arial"/>
          <w:sz w:val="20"/>
          <w:szCs w:val="20"/>
        </w:rPr>
        <w:t>;</w:t>
      </w:r>
    </w:p>
    <w:p w14:paraId="341BBF6D" w14:textId="6D8D24DC" w:rsidR="00AC1D7C" w:rsidRPr="00432D36" w:rsidRDefault="00AC1D7C" w:rsidP="24428208">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24428208">
        <w:rPr>
          <w:rFonts w:ascii="Arial" w:hAnsi="Arial" w:cs="Arial"/>
          <w:sz w:val="20"/>
          <w:szCs w:val="20"/>
        </w:rPr>
        <w:t xml:space="preserve">con la </w:t>
      </w:r>
      <w:r w:rsidR="68D3239C" w:rsidRPr="24428208">
        <w:rPr>
          <w:rFonts w:ascii="Arial" w:hAnsi="Arial" w:cs="Arial"/>
          <w:sz w:val="20"/>
          <w:szCs w:val="20"/>
        </w:rPr>
        <w:t>D</w:t>
      </w:r>
      <w:r w:rsidRPr="24428208">
        <w:rPr>
          <w:rFonts w:ascii="Arial" w:hAnsi="Arial" w:cs="Arial"/>
          <w:sz w:val="20"/>
          <w:szCs w:val="20"/>
        </w:rPr>
        <w:t xml:space="preserve">eterminazione _______/_________ del________ è </w:t>
      </w:r>
      <w:r w:rsidR="006E04C2" w:rsidRPr="24428208">
        <w:rPr>
          <w:rFonts w:ascii="Arial" w:hAnsi="Arial" w:cs="Arial"/>
          <w:sz w:val="20"/>
          <w:szCs w:val="20"/>
        </w:rPr>
        <w:t xml:space="preserve">risultata ammissibile la domanda di aiuto </w:t>
      </w:r>
      <w:r w:rsidRPr="24428208">
        <w:rPr>
          <w:rFonts w:ascii="Arial" w:hAnsi="Arial" w:cs="Arial"/>
          <w:sz w:val="20"/>
          <w:szCs w:val="20"/>
        </w:rPr>
        <w:t>presentata dal Soggetto Proponente___________________</w:t>
      </w:r>
      <w:r w:rsidR="006E04C2" w:rsidRPr="24428208">
        <w:rPr>
          <w:rFonts w:ascii="Arial" w:hAnsi="Arial" w:cs="Arial"/>
          <w:sz w:val="20"/>
          <w:szCs w:val="20"/>
        </w:rPr>
        <w:t xml:space="preserve"> in data con prot n. del </w:t>
      </w:r>
      <w:r w:rsidRPr="24428208">
        <w:rPr>
          <w:rFonts w:ascii="Arial" w:hAnsi="Arial" w:cs="Arial"/>
          <w:sz w:val="20"/>
          <w:szCs w:val="20"/>
        </w:rPr>
        <w:t>;</w:t>
      </w:r>
    </w:p>
    <w:p w14:paraId="35827C6E" w14:textId="7E39D6E5" w:rsidR="001410F9" w:rsidRPr="00432D36" w:rsidRDefault="001410F9" w:rsidP="24428208">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24428208">
        <w:rPr>
          <w:rFonts w:ascii="Arial" w:hAnsi="Arial" w:cs="Arial"/>
          <w:sz w:val="20"/>
          <w:szCs w:val="20"/>
        </w:rPr>
        <w:t xml:space="preserve">con </w:t>
      </w:r>
      <w:r w:rsidR="1CC0431A" w:rsidRPr="24428208">
        <w:rPr>
          <w:rFonts w:ascii="Arial" w:hAnsi="Arial" w:cs="Arial"/>
          <w:sz w:val="20"/>
          <w:szCs w:val="20"/>
        </w:rPr>
        <w:t xml:space="preserve">la </w:t>
      </w:r>
      <w:r w:rsidRPr="24428208">
        <w:rPr>
          <w:rFonts w:ascii="Arial" w:hAnsi="Arial" w:cs="Arial"/>
          <w:sz w:val="20"/>
          <w:szCs w:val="20"/>
        </w:rPr>
        <w:t>Determinazione n. ______________del_______________ è stato concesso al Beneficiario____________________, con sede legale in______________________, via______________________ C.F__________________________ (di seguito Contraente) un finanziamento pubblico pari ad Euro__________________-_____,00 (______________________________________________/00) per la realizzazione dell’operazione contraddistinta dal CUP________________________________ e dal CLP______________________;</w:t>
      </w:r>
    </w:p>
    <w:p w14:paraId="40E0EF5A" w14:textId="1F643C57" w:rsidR="00A52E26" w:rsidRPr="00432D36" w:rsidRDefault="00390FEC" w:rsidP="00390FEC">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bCs/>
          <w:iCs/>
          <w:sz w:val="20"/>
          <w:szCs w:val="20"/>
        </w:rPr>
      </w:pPr>
      <w:r w:rsidRPr="00432D36">
        <w:rPr>
          <w:rFonts w:ascii="Arial" w:hAnsi="Arial" w:cs="Arial"/>
          <w:bCs/>
          <w:iCs/>
          <w:sz w:val="20"/>
          <w:szCs w:val="20"/>
        </w:rPr>
        <w:t>In data è stata stipulata con il ben</w:t>
      </w:r>
      <w:r w:rsidR="0013359D">
        <w:rPr>
          <w:rFonts w:ascii="Arial" w:hAnsi="Arial" w:cs="Arial"/>
          <w:bCs/>
          <w:iCs/>
          <w:sz w:val="20"/>
          <w:szCs w:val="20"/>
        </w:rPr>
        <w:t>efic</w:t>
      </w:r>
      <w:r w:rsidRPr="00432D36">
        <w:rPr>
          <w:rFonts w:ascii="Arial" w:hAnsi="Arial" w:cs="Arial"/>
          <w:bCs/>
          <w:iCs/>
          <w:sz w:val="20"/>
          <w:szCs w:val="20"/>
        </w:rPr>
        <w:t>iario la</w:t>
      </w:r>
      <w:r w:rsidR="00A52E26" w:rsidRPr="00432D36">
        <w:rPr>
          <w:rFonts w:ascii="Arial" w:hAnsi="Arial" w:cs="Arial"/>
          <w:sz w:val="20"/>
          <w:szCs w:val="20"/>
        </w:rPr>
        <w:t xml:space="preserve"> </w:t>
      </w:r>
      <w:r w:rsidR="00A52E26" w:rsidRPr="00432D36">
        <w:rPr>
          <w:rFonts w:ascii="Arial" w:hAnsi="Arial" w:cs="Arial"/>
          <w:color w:val="auto"/>
          <w:sz w:val="20"/>
          <w:szCs w:val="20"/>
        </w:rPr>
        <w:t xml:space="preserve">Convenzione registrata agli atti dell’ASPAL con Repertorio n. ______________ del __________, della quale si è preso atto con Determinazione n. ___________ del ___________, per la realizzazione del </w:t>
      </w:r>
      <w:r w:rsidR="002A6CE0" w:rsidRPr="00432D36">
        <w:rPr>
          <w:rFonts w:ascii="Arial" w:hAnsi="Arial" w:cs="Arial"/>
          <w:color w:val="auto"/>
          <w:sz w:val="20"/>
          <w:szCs w:val="20"/>
        </w:rPr>
        <w:t>piano di inclusione approvato con prot n del_________</w:t>
      </w:r>
      <w:r w:rsidR="00A52E26" w:rsidRPr="00432D36">
        <w:rPr>
          <w:rFonts w:ascii="Arial" w:hAnsi="Arial" w:cs="Arial"/>
          <w:color w:val="auto"/>
          <w:sz w:val="20"/>
          <w:szCs w:val="20"/>
        </w:rPr>
        <w:t xml:space="preserve">della durata </w:t>
      </w:r>
      <w:r w:rsidR="0093289B" w:rsidRPr="00432D36">
        <w:rPr>
          <w:rFonts w:ascii="Arial" w:hAnsi="Arial" w:cs="Arial"/>
          <w:color w:val="auto"/>
          <w:sz w:val="20"/>
          <w:szCs w:val="20"/>
        </w:rPr>
        <w:t xml:space="preserve">massima </w:t>
      </w:r>
      <w:r w:rsidR="00A52E26" w:rsidRPr="00432D36">
        <w:rPr>
          <w:rFonts w:ascii="Arial" w:hAnsi="Arial" w:cs="Arial"/>
          <w:color w:val="auto"/>
          <w:sz w:val="20"/>
          <w:szCs w:val="20"/>
        </w:rPr>
        <w:t>di n.</w:t>
      </w:r>
      <w:r w:rsidR="002A6CE0" w:rsidRPr="00432D36">
        <w:rPr>
          <w:rFonts w:ascii="Arial" w:hAnsi="Arial" w:cs="Arial"/>
          <w:color w:val="auto"/>
          <w:sz w:val="20"/>
          <w:szCs w:val="20"/>
        </w:rPr>
        <w:t xml:space="preserve">XXXXXX </w:t>
      </w:r>
      <w:r w:rsidR="00A52E26" w:rsidRPr="00432D36">
        <w:rPr>
          <w:rFonts w:ascii="Arial" w:hAnsi="Arial" w:cs="Arial"/>
          <w:color w:val="auto"/>
          <w:sz w:val="20"/>
          <w:szCs w:val="20"/>
        </w:rPr>
        <w:t>mesi;</w:t>
      </w:r>
    </w:p>
    <w:p w14:paraId="4156D0A2" w14:textId="2C55EA26" w:rsidR="006220EA" w:rsidRPr="00432D36" w:rsidRDefault="006220EA" w:rsidP="006220E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00432D36">
        <w:rPr>
          <w:rFonts w:ascii="Arial" w:hAnsi="Arial" w:cs="Arial"/>
          <w:sz w:val="20"/>
          <w:szCs w:val="20"/>
        </w:rPr>
        <w:lastRenderedPageBreak/>
        <w:t xml:space="preserve">il contraente, in qualità di soggetto destinatario di detto finanziamento, intende richiedere all’ASPAL, a norma dell’art. </w:t>
      </w:r>
      <w:r w:rsidR="003B5209" w:rsidRPr="00432D36">
        <w:rPr>
          <w:rFonts w:ascii="Arial" w:hAnsi="Arial" w:cs="Arial"/>
          <w:sz w:val="20"/>
          <w:szCs w:val="20"/>
        </w:rPr>
        <w:t xml:space="preserve">8.2 </w:t>
      </w:r>
      <w:r w:rsidRPr="00432D36">
        <w:rPr>
          <w:rFonts w:ascii="Arial" w:hAnsi="Arial" w:cs="Arial"/>
          <w:sz w:val="20"/>
          <w:szCs w:val="20"/>
        </w:rPr>
        <w:t xml:space="preserve">dell’Avviso pubblico </w:t>
      </w:r>
      <w:r w:rsidR="003B5209" w:rsidRPr="00432D36">
        <w:rPr>
          <w:rFonts w:ascii="Arial" w:hAnsi="Arial" w:cs="Arial"/>
          <w:sz w:val="20"/>
          <w:szCs w:val="20"/>
        </w:rPr>
        <w:t xml:space="preserve">di cui all’oggetto </w:t>
      </w:r>
      <w:r w:rsidRPr="00432D36">
        <w:rPr>
          <w:rFonts w:ascii="Arial" w:hAnsi="Arial" w:cs="Arial"/>
          <w:sz w:val="20"/>
          <w:szCs w:val="20"/>
        </w:rPr>
        <w:t xml:space="preserve">una anticipazione </w:t>
      </w:r>
      <w:r w:rsidRPr="00432D36">
        <w:rPr>
          <w:rFonts w:ascii="Arial" w:hAnsi="Arial" w:cs="Arial"/>
          <w:color w:val="auto"/>
          <w:sz w:val="20"/>
          <w:szCs w:val="20"/>
        </w:rPr>
        <w:t xml:space="preserve">di Euro _________________ </w:t>
      </w:r>
      <w:r w:rsidRPr="00432D36">
        <w:rPr>
          <w:rFonts w:ascii="Arial" w:hAnsi="Arial" w:cs="Arial"/>
          <w:sz w:val="20"/>
          <w:szCs w:val="20"/>
        </w:rPr>
        <w:t xml:space="preserve">pari al </w:t>
      </w:r>
      <w:r w:rsidR="00996759" w:rsidRPr="00432D36">
        <w:rPr>
          <w:rFonts w:ascii="Arial" w:hAnsi="Arial" w:cs="Arial"/>
          <w:sz w:val="20"/>
          <w:szCs w:val="20"/>
        </w:rPr>
        <w:t>6</w:t>
      </w:r>
      <w:r w:rsidR="00CB3321" w:rsidRPr="00432D36">
        <w:rPr>
          <w:rFonts w:ascii="Arial" w:hAnsi="Arial" w:cs="Arial"/>
          <w:sz w:val="20"/>
          <w:szCs w:val="20"/>
        </w:rPr>
        <w:t>0%</w:t>
      </w:r>
      <w:r w:rsidRPr="00432D36">
        <w:rPr>
          <w:rFonts w:ascii="Arial" w:hAnsi="Arial" w:cs="Arial"/>
          <w:sz w:val="20"/>
          <w:szCs w:val="20"/>
        </w:rPr>
        <w:t xml:space="preserve"> dell’importo massimo ammissibile specificato nella Convenzione</w:t>
      </w:r>
      <w:r w:rsidR="00CB3321" w:rsidRPr="00432D36">
        <w:rPr>
          <w:rFonts w:ascii="Arial" w:hAnsi="Arial" w:cs="Arial"/>
          <w:sz w:val="20"/>
          <w:szCs w:val="20"/>
        </w:rPr>
        <w:t>;</w:t>
      </w:r>
    </w:p>
    <w:p w14:paraId="16539A66" w14:textId="1C4FE319" w:rsidR="006220EA" w:rsidRDefault="006220EA" w:rsidP="4A5AB324">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sz w:val="20"/>
          <w:szCs w:val="20"/>
        </w:rPr>
      </w:pPr>
      <w:r w:rsidRPr="4A5AB324">
        <w:rPr>
          <w:rFonts w:ascii="Arial" w:hAnsi="Arial" w:cs="Arial"/>
          <w:sz w:val="20"/>
          <w:szCs w:val="20"/>
        </w:rPr>
        <w:t xml:space="preserve">la concessione di detta anticipazione è condizionata alla presentazione di garanzia fideiussoria idonea a recuperare le anticipazioni che risultassero indebitamente versate; </w:t>
      </w:r>
    </w:p>
    <w:p w14:paraId="10D7F40F" w14:textId="14BF134E" w:rsidR="006220EA" w:rsidRPr="00C3615B" w:rsidRDefault="006220EA" w:rsidP="006220E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color w:val="auto"/>
          <w:sz w:val="20"/>
          <w:szCs w:val="20"/>
        </w:rPr>
      </w:pPr>
      <w:r w:rsidRPr="00C3615B">
        <w:rPr>
          <w:rFonts w:ascii="Arial" w:hAnsi="Arial" w:cs="Arial"/>
          <w:color w:val="auto"/>
          <w:sz w:val="20"/>
          <w:szCs w:val="20"/>
        </w:rPr>
        <w:t xml:space="preserve">ai sensi dell’art. </w:t>
      </w:r>
      <w:r w:rsidR="00F07D53">
        <w:rPr>
          <w:rFonts w:ascii="Arial" w:hAnsi="Arial" w:cs="Arial"/>
          <w:color w:val="auto"/>
          <w:sz w:val="20"/>
          <w:szCs w:val="20"/>
        </w:rPr>
        <w:t xml:space="preserve">8.2 </w:t>
      </w:r>
      <w:r w:rsidRPr="00C3615B">
        <w:rPr>
          <w:rFonts w:ascii="Arial" w:hAnsi="Arial" w:cs="Arial"/>
          <w:color w:val="auto"/>
          <w:sz w:val="20"/>
          <w:szCs w:val="20"/>
        </w:rPr>
        <w:t xml:space="preserve">dell’Avviso pubblico la garanzia fideiussoria deve essere rilasciata per un importo pari all’anticipazione richiesta maggiorato della somma dovuta a titolo di interesse legale annuo vigente; </w:t>
      </w:r>
    </w:p>
    <w:p w14:paraId="47BAA802" w14:textId="6E340030" w:rsidR="006220EA" w:rsidRPr="0099349D" w:rsidRDefault="006220EA" w:rsidP="006220E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rPr>
      </w:pPr>
      <w:r w:rsidRPr="4655F305">
        <w:rPr>
          <w:rFonts w:ascii="Arial" w:hAnsi="Arial" w:cs="Arial"/>
          <w:sz w:val="20"/>
          <w:szCs w:val="20"/>
        </w:rPr>
        <w:t>qualora risulti accertata dagli Organi di controllo, da Amministrazioni pubbliche, Autorità Giudiziarie o da corpi di Polizia giudiziaria, l’insussistenza delle condizioni che legittimavano l’autorizzazione e il finanziamento previsto dalla menzionata determinazione ovvero risulti accertato un saldo negativo conseguente al mancato riconoscimento delle spese presentate dal contraente, l’ASPAL deve procedere all’immediato incasso, totale o parziale, delle somme corrisposte a titolo di acconto;</w:t>
      </w:r>
    </w:p>
    <w:p w14:paraId="2EB6D740" w14:textId="2631FFD8" w:rsidR="00F804AF" w:rsidRPr="00184788" w:rsidRDefault="006220EA" w:rsidP="00F804AF">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rPr>
      </w:pPr>
      <w:r w:rsidRPr="00A560D6">
        <w:rPr>
          <w:rFonts w:ascii="Arial" w:hAnsi="Arial" w:cs="Arial"/>
          <w:sz w:val="20"/>
        </w:rPr>
        <w:t xml:space="preserve">alla garanzia a favore dell’ASPAL e di cui al presente atto si applica la normativa prevista dalla L. 348/1982, dal D.Lgs. 141/2010 e </w:t>
      </w:r>
      <w:r w:rsidR="001F04CB" w:rsidRPr="00A560D6">
        <w:rPr>
          <w:rFonts w:ascii="Arial" w:hAnsi="Arial" w:cs="Arial"/>
          <w:sz w:val="20"/>
        </w:rPr>
        <w:t xml:space="preserve">dalla Determinazione n. </w:t>
      </w:r>
      <w:r w:rsidR="00CA3875" w:rsidRPr="00F804AF">
        <w:rPr>
          <w:rFonts w:ascii="Arial" w:hAnsi="Arial" w:cs="Arial"/>
          <w:bCs/>
          <w:iCs/>
          <w:sz w:val="20"/>
          <w:szCs w:val="20"/>
        </w:rPr>
        <w:t xml:space="preserve">5906/80877 del 28 novembre 2024 </w:t>
      </w:r>
      <w:r w:rsidR="001F04CB" w:rsidRPr="00A560D6">
        <w:rPr>
          <w:rFonts w:ascii="Arial" w:hAnsi="Arial" w:cs="Arial"/>
          <w:sz w:val="20"/>
        </w:rPr>
        <w:t>del Direttore Generale del Lavoro, Formazione professionale, Cooperazione e sicurezza sociale di approvazione de</w:t>
      </w:r>
      <w:r w:rsidR="00053CCD" w:rsidRPr="00A560D6">
        <w:rPr>
          <w:rFonts w:ascii="Arial" w:hAnsi="Arial" w:cs="Arial"/>
          <w:sz w:val="20"/>
        </w:rPr>
        <w:t xml:space="preserve">l </w:t>
      </w:r>
      <w:r w:rsidR="00CA3875" w:rsidRPr="00F804AF">
        <w:rPr>
          <w:rFonts w:ascii="Arial" w:hAnsi="Arial" w:cs="Arial"/>
          <w:bCs/>
          <w:iCs/>
          <w:sz w:val="20"/>
          <w:szCs w:val="20"/>
        </w:rPr>
        <w:t>Sistema di Gestione e Controllo (SiGeCo) versione 2.0</w:t>
      </w:r>
      <w:r w:rsidR="00CB7D33">
        <w:rPr>
          <w:rFonts w:ascii="Arial" w:hAnsi="Arial" w:cs="Arial"/>
          <w:sz w:val="20"/>
        </w:rPr>
        <w:t xml:space="preserve"> </w:t>
      </w:r>
      <w:r w:rsidR="009C6CEB" w:rsidRPr="00A560D6">
        <w:rPr>
          <w:rFonts w:ascii="Arial" w:hAnsi="Arial" w:cs="Arial"/>
          <w:sz w:val="20"/>
        </w:rPr>
        <w:t>- P.R. SARDEGNA FSE+ 2021/2027;</w:t>
      </w:r>
    </w:p>
    <w:p w14:paraId="7409C475" w14:textId="77777777" w:rsidR="006220EA" w:rsidRPr="00A560D6" w:rsidRDefault="006220EA" w:rsidP="006220E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60" w:lineRule="auto"/>
        <w:jc w:val="both"/>
        <w:rPr>
          <w:rFonts w:ascii="Arial" w:hAnsi="Arial" w:cs="Arial"/>
          <w:sz w:val="20"/>
          <w:szCs w:val="20"/>
        </w:rPr>
      </w:pPr>
      <w:r w:rsidRPr="00A560D6">
        <w:rPr>
          <w:rFonts w:ascii="Arial" w:hAnsi="Arial" w:cs="Arial"/>
          <w:sz w:val="20"/>
        </w:rPr>
        <w:t>l’erogazione dell’anticipazione viene effettuata dall’ASPAL.</w:t>
      </w:r>
    </w:p>
    <w:p w14:paraId="35C2B151" w14:textId="77777777" w:rsidR="006220EA" w:rsidRPr="00A560D6" w:rsidRDefault="006220EA" w:rsidP="006220EA">
      <w:pPr>
        <w:spacing w:line="360" w:lineRule="auto"/>
        <w:jc w:val="both"/>
        <w:rPr>
          <w:rFonts w:ascii="Arial" w:hAnsi="Arial" w:cs="Arial"/>
          <w:sz w:val="20"/>
          <w:szCs w:val="20"/>
        </w:rPr>
      </w:pPr>
    </w:p>
    <w:p w14:paraId="09195129" w14:textId="77777777" w:rsidR="006220EA" w:rsidRPr="00A560D6" w:rsidRDefault="006220EA" w:rsidP="006220EA">
      <w:pPr>
        <w:spacing w:line="360" w:lineRule="auto"/>
        <w:jc w:val="center"/>
        <w:rPr>
          <w:rFonts w:ascii="Arial" w:hAnsi="Arial" w:cs="Arial"/>
          <w:b/>
          <w:sz w:val="20"/>
          <w:szCs w:val="20"/>
        </w:rPr>
      </w:pPr>
      <w:r w:rsidRPr="4A5AB324">
        <w:rPr>
          <w:rFonts w:ascii="Arial" w:hAnsi="Arial" w:cs="Arial"/>
          <w:b/>
          <w:bCs/>
          <w:sz w:val="20"/>
          <w:szCs w:val="20"/>
        </w:rPr>
        <w:t>Tutto ciò premesso</w:t>
      </w:r>
      <w:r w:rsidRPr="4A5AB324">
        <w:rPr>
          <w:rStyle w:val="Rimandonotaapidipagina"/>
          <w:rFonts w:ascii="Arial" w:hAnsi="Arial" w:cs="Arial"/>
          <w:b/>
          <w:bCs/>
          <w:sz w:val="20"/>
          <w:szCs w:val="20"/>
        </w:rPr>
        <w:footnoteReference w:id="2"/>
      </w:r>
      <w:r w:rsidRPr="4A5AB324">
        <w:rPr>
          <w:rFonts w:ascii="Arial" w:hAnsi="Arial" w:cs="Arial"/>
          <w:b/>
          <w:bCs/>
          <w:sz w:val="20"/>
          <w:szCs w:val="20"/>
        </w:rPr>
        <w:t>:</w:t>
      </w:r>
    </w:p>
    <w:p w14:paraId="2B4B587B" w14:textId="77777777" w:rsidR="006220EA" w:rsidRPr="00A560D6" w:rsidRDefault="006220EA" w:rsidP="006220EA">
      <w:pPr>
        <w:spacing w:line="360" w:lineRule="auto"/>
        <w:jc w:val="center"/>
        <w:rPr>
          <w:rFonts w:ascii="Arial" w:hAnsi="Arial" w:cs="Arial"/>
          <w:b/>
          <w:sz w:val="20"/>
          <w:szCs w:val="20"/>
        </w:rPr>
      </w:pPr>
    </w:p>
    <w:p w14:paraId="048E1E36" w14:textId="304B5498" w:rsidR="006220EA" w:rsidRPr="00A560D6" w:rsidRDefault="006220EA" w:rsidP="24428208">
      <w:pPr>
        <w:spacing w:line="360" w:lineRule="auto"/>
        <w:jc w:val="both"/>
        <w:rPr>
          <w:rFonts w:ascii="Arial" w:hAnsi="Arial" w:cs="Arial"/>
          <w:sz w:val="20"/>
          <w:szCs w:val="20"/>
        </w:rPr>
      </w:pPr>
      <w:r w:rsidRPr="24428208">
        <w:rPr>
          <w:rFonts w:ascii="Arial" w:hAnsi="Arial" w:cs="Arial"/>
          <w:sz w:val="20"/>
          <w:szCs w:val="20"/>
        </w:rPr>
        <w:t>La</w:t>
      </w:r>
      <w:r w:rsidR="362AD907" w:rsidRPr="24428208">
        <w:rPr>
          <w:rFonts w:ascii="Arial" w:hAnsi="Arial" w:cs="Arial"/>
          <w:sz w:val="20"/>
          <w:szCs w:val="20"/>
        </w:rPr>
        <w:t xml:space="preserve"> </w:t>
      </w:r>
      <w:r w:rsidRPr="24428208">
        <w:rPr>
          <w:rFonts w:ascii="Arial" w:hAnsi="Arial" w:cs="Arial"/>
          <w:sz w:val="20"/>
          <w:szCs w:val="20"/>
        </w:rPr>
        <w:t>Banca/Assicurazione/Intermediario finanziario ______________________________</w:t>
      </w:r>
      <w:r w:rsidR="51C064A5" w:rsidRPr="24428208">
        <w:rPr>
          <w:rFonts w:ascii="Arial" w:hAnsi="Arial" w:cs="Arial"/>
          <w:sz w:val="20"/>
          <w:szCs w:val="20"/>
        </w:rPr>
        <w:t xml:space="preserve"> </w:t>
      </w:r>
      <w:r w:rsidRPr="24428208">
        <w:rPr>
          <w:rFonts w:ascii="Arial" w:hAnsi="Arial" w:cs="Arial"/>
          <w:sz w:val="20"/>
          <w:szCs w:val="20"/>
        </w:rPr>
        <w:t>______________</w:t>
      </w:r>
    </w:p>
    <w:p w14:paraId="5B29A195" w14:textId="77777777" w:rsidR="006220EA" w:rsidRPr="00A560D6" w:rsidRDefault="006220EA" w:rsidP="006220EA">
      <w:pPr>
        <w:spacing w:line="360" w:lineRule="auto"/>
        <w:jc w:val="both"/>
        <w:rPr>
          <w:rFonts w:ascii="Arial" w:hAnsi="Arial" w:cs="Arial"/>
          <w:bCs/>
          <w:sz w:val="20"/>
          <w:szCs w:val="20"/>
        </w:rPr>
      </w:pPr>
      <w:r w:rsidRPr="00A560D6">
        <w:rPr>
          <w:rFonts w:ascii="Arial" w:hAnsi="Arial" w:cs="Arial"/>
          <w:bCs/>
          <w:sz w:val="20"/>
          <w:szCs w:val="20"/>
        </w:rPr>
        <w:t>P.I.__________________________________ con sede legale in _________________________ prov. _____</w:t>
      </w:r>
    </w:p>
    <w:p w14:paraId="075A0B0F" w14:textId="77777777" w:rsidR="00C16108" w:rsidRDefault="006220EA" w:rsidP="006220EA">
      <w:pPr>
        <w:spacing w:line="360" w:lineRule="auto"/>
        <w:jc w:val="both"/>
        <w:rPr>
          <w:rFonts w:ascii="Arial" w:hAnsi="Arial" w:cs="Arial"/>
          <w:bCs/>
          <w:sz w:val="20"/>
          <w:szCs w:val="20"/>
        </w:rPr>
      </w:pPr>
      <w:r w:rsidRPr="4A5AB324">
        <w:rPr>
          <w:rFonts w:ascii="Arial" w:hAnsi="Arial" w:cs="Arial"/>
          <w:sz w:val="20"/>
          <w:szCs w:val="20"/>
        </w:rPr>
        <w:t>PEC ________________________ iscritta nel registro delle imprese di ______________________ al n._________/iscritta all’albo e all’elenco</w:t>
      </w:r>
      <w:r w:rsidRPr="4A5AB324">
        <w:rPr>
          <w:rStyle w:val="Rimandonotaapidipagina"/>
          <w:rFonts w:ascii="Arial" w:hAnsi="Arial" w:cs="Arial"/>
          <w:sz w:val="20"/>
          <w:szCs w:val="20"/>
        </w:rPr>
        <w:footnoteReference w:id="3"/>
      </w:r>
      <w:r w:rsidRPr="4A5AB324">
        <w:rPr>
          <w:rFonts w:ascii="Arial" w:hAnsi="Arial" w:cs="Arial"/>
          <w:sz w:val="20"/>
          <w:szCs w:val="20"/>
        </w:rPr>
        <w:t xml:space="preserve">______________________________________ nella persona del sottoscritto _______________________________________ nato a ______________________ il __________________ , nella sua qualità di rappresentante legale </w:t>
      </w:r>
      <w:r w:rsidRPr="4A5AB324">
        <w:rPr>
          <w:rFonts w:ascii="Arial" w:hAnsi="Arial" w:cs="Arial"/>
          <w:i/>
          <w:iCs/>
          <w:sz w:val="20"/>
          <w:szCs w:val="20"/>
        </w:rPr>
        <w:t>pro tempore,</w:t>
      </w:r>
      <w:r w:rsidRPr="4A5AB324">
        <w:rPr>
          <w:rFonts w:ascii="Arial" w:hAnsi="Arial" w:cs="Arial"/>
          <w:sz w:val="20"/>
          <w:szCs w:val="20"/>
        </w:rPr>
        <w:t xml:space="preserve"> </w:t>
      </w:r>
    </w:p>
    <w:p w14:paraId="1F47B15A" w14:textId="651F9312" w:rsidR="006220EA" w:rsidRDefault="006220EA" w:rsidP="006220EA">
      <w:pPr>
        <w:spacing w:line="360" w:lineRule="auto"/>
        <w:jc w:val="both"/>
        <w:rPr>
          <w:rFonts w:ascii="Arial" w:hAnsi="Arial" w:cs="Arial"/>
          <w:bCs/>
          <w:sz w:val="20"/>
          <w:szCs w:val="20"/>
        </w:rPr>
      </w:pPr>
      <w:r w:rsidRPr="4A5AB324">
        <w:rPr>
          <w:rFonts w:ascii="Arial" w:hAnsi="Arial" w:cs="Arial"/>
          <w:sz w:val="20"/>
          <w:szCs w:val="20"/>
        </w:rPr>
        <w:lastRenderedPageBreak/>
        <w:t>si costituisce “</w:t>
      </w:r>
      <w:r w:rsidRPr="4A5AB324">
        <w:rPr>
          <w:rFonts w:ascii="Arial" w:hAnsi="Arial" w:cs="Arial"/>
          <w:b/>
          <w:bCs/>
          <w:sz w:val="20"/>
          <w:szCs w:val="20"/>
        </w:rPr>
        <w:t>Garante</w:t>
      </w:r>
      <w:r w:rsidRPr="4A5AB324">
        <w:rPr>
          <w:rFonts w:ascii="Arial" w:hAnsi="Arial" w:cs="Arial"/>
          <w:sz w:val="20"/>
          <w:szCs w:val="20"/>
        </w:rPr>
        <w:t xml:space="preserve">” per conto di ___________________________ </w:t>
      </w:r>
      <w:r w:rsidRPr="4A5AB324">
        <w:rPr>
          <w:rStyle w:val="Rimandonotaapidipagina"/>
          <w:rFonts w:ascii="Arial" w:hAnsi="Arial" w:cs="Arial"/>
          <w:sz w:val="20"/>
          <w:szCs w:val="20"/>
        </w:rPr>
        <w:footnoteReference w:id="4"/>
      </w:r>
      <w:r w:rsidRPr="4A5AB324">
        <w:rPr>
          <w:rFonts w:ascii="Arial" w:hAnsi="Arial" w:cs="Arial"/>
          <w:sz w:val="20"/>
          <w:szCs w:val="20"/>
        </w:rPr>
        <w:t>, “</w:t>
      </w:r>
      <w:r w:rsidRPr="4A5AB324">
        <w:rPr>
          <w:rFonts w:ascii="Arial" w:hAnsi="Arial" w:cs="Arial"/>
          <w:b/>
          <w:bCs/>
          <w:sz w:val="20"/>
          <w:szCs w:val="20"/>
        </w:rPr>
        <w:t>Contraente</w:t>
      </w:r>
      <w:r w:rsidRPr="4A5AB324">
        <w:rPr>
          <w:rFonts w:ascii="Arial" w:hAnsi="Arial" w:cs="Arial"/>
          <w:sz w:val="20"/>
          <w:szCs w:val="20"/>
        </w:rPr>
        <w:t xml:space="preserve">”, che accetta, dichiarandosi con questi solidamente tenuta per le obbligazioni derivanti dal presente contratto a favore </w:t>
      </w:r>
      <w:r w:rsidRPr="00A560D6">
        <w:rPr>
          <w:rFonts w:ascii="Arial" w:hAnsi="Arial" w:cs="Arial"/>
          <w:sz w:val="20"/>
          <w:szCs w:val="20"/>
        </w:rPr>
        <w:t xml:space="preserve">dell’ASPAL (C.F. </w:t>
      </w:r>
      <w:r w:rsidR="0051389C" w:rsidRPr="4A5AB324">
        <w:rPr>
          <w:rFonts w:ascii="Arial" w:hAnsi="Arial" w:cs="Arial"/>
          <w:sz w:val="20"/>
          <w:szCs w:val="20"/>
        </w:rPr>
        <w:t>92028890926</w:t>
      </w:r>
      <w:r w:rsidRPr="4A5AB324">
        <w:rPr>
          <w:rFonts w:ascii="Arial" w:hAnsi="Arial" w:cs="Arial"/>
          <w:sz w:val="20"/>
          <w:szCs w:val="20"/>
        </w:rPr>
        <w:t xml:space="preserve">) fino alla concorrenza di </w:t>
      </w:r>
      <w:r w:rsidR="00D1415E" w:rsidRPr="4A5AB324">
        <w:rPr>
          <w:rFonts w:ascii="Arial" w:hAnsi="Arial" w:cs="Arial"/>
          <w:sz w:val="20"/>
          <w:szCs w:val="20"/>
        </w:rPr>
        <w:t>euro</w:t>
      </w:r>
      <w:r w:rsidRPr="4A5AB324">
        <w:rPr>
          <w:rFonts w:ascii="Arial" w:hAnsi="Arial" w:cs="Arial"/>
          <w:sz w:val="20"/>
          <w:szCs w:val="20"/>
        </w:rPr>
        <w:t xml:space="preserve"> ______________________________, </w:t>
      </w:r>
      <w:r w:rsidRPr="00A560D6">
        <w:rPr>
          <w:rFonts w:ascii="Arial" w:hAnsi="Arial" w:cs="Arial"/>
          <w:sz w:val="20"/>
          <w:szCs w:val="20"/>
        </w:rPr>
        <w:t>oltre alla maggiorazione di seguito indicata</w:t>
      </w:r>
      <w:r w:rsidRPr="4A5AB324">
        <w:rPr>
          <w:rFonts w:ascii="Arial" w:hAnsi="Arial" w:cs="Arial"/>
          <w:sz w:val="20"/>
          <w:szCs w:val="20"/>
        </w:rPr>
        <w:t>, ai sensi e per gli effetti delle seguenti</w:t>
      </w:r>
    </w:p>
    <w:p w14:paraId="1C6B9719" w14:textId="77777777" w:rsidR="006220EA" w:rsidRPr="00D17437" w:rsidRDefault="006220EA" w:rsidP="006220EA">
      <w:pPr>
        <w:spacing w:line="360" w:lineRule="auto"/>
        <w:jc w:val="both"/>
        <w:rPr>
          <w:rFonts w:ascii="Arial" w:hAnsi="Arial" w:cs="Arial"/>
          <w:bCs/>
          <w:sz w:val="20"/>
          <w:szCs w:val="20"/>
        </w:rPr>
      </w:pPr>
    </w:p>
    <w:p w14:paraId="669065E8" w14:textId="77777777" w:rsidR="006220EA" w:rsidRDefault="006220EA" w:rsidP="006220EA">
      <w:pPr>
        <w:keepNext/>
        <w:widowControl w:val="0"/>
        <w:numPr>
          <w:ilvl w:val="2"/>
          <w:numId w:val="0"/>
        </w:numPr>
        <w:tabs>
          <w:tab w:val="num" w:pos="0"/>
        </w:tabs>
        <w:jc w:val="center"/>
        <w:outlineLvl w:val="2"/>
        <w:rPr>
          <w:rFonts w:ascii="Arial" w:hAnsi="Arial" w:cs="Arial"/>
          <w:b/>
          <w:bCs/>
          <w:sz w:val="20"/>
          <w:lang w:eastAsia="zh-CN"/>
        </w:rPr>
      </w:pPr>
      <w:r w:rsidRPr="007544B9">
        <w:rPr>
          <w:rFonts w:ascii="Arial" w:hAnsi="Arial" w:cs="Arial"/>
          <w:b/>
          <w:bCs/>
          <w:sz w:val="20"/>
          <w:lang w:eastAsia="zh-CN"/>
        </w:rPr>
        <w:t>CONDIZIONI GENERALI</w:t>
      </w:r>
    </w:p>
    <w:p w14:paraId="4CA26E97" w14:textId="77777777" w:rsidR="006220EA" w:rsidRPr="007544B9" w:rsidRDefault="006220EA" w:rsidP="006220EA">
      <w:pPr>
        <w:keepNext/>
        <w:widowControl w:val="0"/>
        <w:numPr>
          <w:ilvl w:val="2"/>
          <w:numId w:val="0"/>
        </w:numPr>
        <w:tabs>
          <w:tab w:val="num" w:pos="0"/>
        </w:tabs>
        <w:jc w:val="center"/>
        <w:outlineLvl w:val="2"/>
        <w:rPr>
          <w:rFonts w:ascii="Palatino Linotype" w:hAnsi="Palatino Linotype" w:cs="Palatino Linotype"/>
          <w:b/>
          <w:bCs/>
          <w:sz w:val="20"/>
          <w:lang w:eastAsia="zh-CN"/>
        </w:rPr>
      </w:pPr>
    </w:p>
    <w:p w14:paraId="0E79739F" w14:textId="440BFDF1"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Articolo 1</w:t>
      </w:r>
      <w:r w:rsidRPr="007544B9">
        <w:rPr>
          <w:rFonts w:ascii="Arial" w:hAnsi="Arial" w:cs="Arial"/>
          <w:sz w:val="20"/>
          <w:lang w:eastAsia="zh-CN"/>
        </w:rPr>
        <w:t xml:space="preserve"> –</w:t>
      </w:r>
      <w:r w:rsidRPr="007544B9">
        <w:rPr>
          <w:rFonts w:ascii="Arial" w:hAnsi="Arial" w:cs="Arial"/>
          <w:b/>
          <w:bCs/>
          <w:sz w:val="20"/>
          <w:lang w:eastAsia="zh-CN"/>
        </w:rPr>
        <w:t>Oggetto della garanzia</w:t>
      </w:r>
    </w:p>
    <w:p w14:paraId="6455494A" w14:textId="2CAB1678" w:rsidR="006220EA" w:rsidRPr="007544B9" w:rsidRDefault="006220EA" w:rsidP="00B5237E">
      <w:pPr>
        <w:widowControl w:val="0"/>
        <w:spacing w:line="360" w:lineRule="auto"/>
        <w:jc w:val="both"/>
        <w:rPr>
          <w:lang w:eastAsia="zh-CN"/>
        </w:rPr>
      </w:pPr>
      <w:r w:rsidRPr="007544B9">
        <w:rPr>
          <w:rFonts w:ascii="Arial" w:hAnsi="Arial" w:cs="Arial"/>
          <w:sz w:val="20"/>
          <w:lang w:eastAsia="zh-CN"/>
        </w:rPr>
        <w:t>La sottoscritta Banca/Assicurazione</w:t>
      </w:r>
      <w:r>
        <w:rPr>
          <w:rFonts w:ascii="Arial" w:hAnsi="Arial" w:cs="Arial"/>
          <w:sz w:val="20"/>
          <w:lang w:eastAsia="zh-CN"/>
        </w:rPr>
        <w:t>/Intermediario finanziario</w:t>
      </w:r>
      <w:r w:rsidRPr="007544B9">
        <w:rPr>
          <w:rFonts w:ascii="Arial" w:hAnsi="Arial" w:cs="Arial"/>
          <w:sz w:val="20"/>
          <w:lang w:eastAsia="zh-CN"/>
        </w:rPr>
        <w:t xml:space="preserve"> (di seguito denominat</w:t>
      </w:r>
      <w:r>
        <w:rPr>
          <w:rFonts w:ascii="Arial" w:hAnsi="Arial" w:cs="Arial"/>
          <w:sz w:val="20"/>
          <w:lang w:eastAsia="zh-CN"/>
        </w:rPr>
        <w:t>o</w:t>
      </w:r>
      <w:r w:rsidRPr="007544B9">
        <w:rPr>
          <w:rFonts w:ascii="Arial" w:hAnsi="Arial" w:cs="Arial"/>
          <w:sz w:val="20"/>
          <w:lang w:eastAsia="zh-CN"/>
        </w:rPr>
        <w:t xml:space="preserve"> Garante) rappresentata come sopra</w:t>
      </w:r>
      <w:r>
        <w:rPr>
          <w:rFonts w:ascii="Arial" w:hAnsi="Arial" w:cs="Arial"/>
          <w:sz w:val="20"/>
          <w:lang w:eastAsia="zh-CN"/>
        </w:rPr>
        <w:t>,</w:t>
      </w:r>
      <w:r w:rsidRPr="007544B9">
        <w:rPr>
          <w:rFonts w:ascii="Arial" w:hAnsi="Arial" w:cs="Arial"/>
          <w:sz w:val="20"/>
          <w:lang w:eastAsia="zh-CN"/>
        </w:rPr>
        <w:t xml:space="preserve">  garantisce </w:t>
      </w:r>
      <w:r w:rsidRPr="007544B9">
        <w:rPr>
          <w:rFonts w:ascii="Arial" w:hAnsi="Arial" w:cs="Arial"/>
          <w:b/>
          <w:bCs/>
          <w:sz w:val="20"/>
          <w:u w:val="single"/>
          <w:lang w:eastAsia="zh-CN"/>
        </w:rPr>
        <w:t>a prima e semplice richiesta il rimborso</w:t>
      </w:r>
      <w:r w:rsidRPr="007544B9">
        <w:rPr>
          <w:rFonts w:ascii="Arial" w:hAnsi="Arial" w:cs="Arial"/>
          <w:sz w:val="20"/>
          <w:lang w:eastAsia="zh-CN"/>
        </w:rPr>
        <w:t xml:space="preserve"> da parte del Contraente dell’anticipazione di cui alla lettera </w:t>
      </w:r>
      <w:r w:rsidR="00465A81">
        <w:rPr>
          <w:rFonts w:ascii="Arial" w:hAnsi="Arial" w:cs="Arial"/>
          <w:sz w:val="20"/>
          <w:lang w:eastAsia="zh-CN"/>
        </w:rPr>
        <w:t>g</w:t>
      </w:r>
      <w:r w:rsidRPr="007544B9">
        <w:rPr>
          <w:rFonts w:ascii="Arial" w:hAnsi="Arial" w:cs="Arial"/>
          <w:sz w:val="20"/>
          <w:lang w:eastAsia="zh-CN"/>
        </w:rPr>
        <w:t xml:space="preserve">) delle premesse a fronte </w:t>
      </w:r>
      <w:r w:rsidRPr="007544B9">
        <w:rPr>
          <w:rFonts w:ascii="Arial" w:hAnsi="Arial" w:cs="Arial"/>
          <w:b/>
          <w:bCs/>
          <w:sz w:val="20"/>
          <w:u w:val="single"/>
          <w:lang w:eastAsia="zh-CN"/>
        </w:rPr>
        <w:t>dell’eventuale provvedimento di annullamento/revoca del finanziamento o</w:t>
      </w:r>
      <w:r>
        <w:rPr>
          <w:rFonts w:ascii="Arial" w:hAnsi="Arial" w:cs="Arial"/>
          <w:b/>
          <w:bCs/>
          <w:sz w:val="20"/>
          <w:u w:val="single"/>
          <w:lang w:eastAsia="zh-CN"/>
        </w:rPr>
        <w:t xml:space="preserve"> </w:t>
      </w:r>
      <w:r w:rsidRPr="007544B9">
        <w:rPr>
          <w:rFonts w:ascii="Arial" w:hAnsi="Arial" w:cs="Arial"/>
          <w:b/>
          <w:bCs/>
          <w:sz w:val="20"/>
          <w:u w:val="single"/>
          <w:lang w:eastAsia="zh-CN"/>
        </w:rPr>
        <w:t>in caso di</w:t>
      </w:r>
      <w:r>
        <w:rPr>
          <w:rFonts w:ascii="Arial" w:hAnsi="Arial" w:cs="Arial"/>
          <w:b/>
          <w:bCs/>
          <w:sz w:val="20"/>
          <w:u w:val="single"/>
          <w:lang w:eastAsia="zh-CN"/>
        </w:rPr>
        <w:t xml:space="preserve"> </w:t>
      </w:r>
      <w:r w:rsidRPr="007544B9">
        <w:rPr>
          <w:rFonts w:ascii="Arial" w:hAnsi="Arial" w:cs="Arial"/>
          <w:b/>
          <w:bCs/>
          <w:sz w:val="20"/>
          <w:u w:val="single"/>
          <w:lang w:eastAsia="zh-CN"/>
        </w:rPr>
        <w:t>mancato riconoscimento delle spese (saldi negativi),</w:t>
      </w:r>
      <w:r w:rsidRPr="007544B9">
        <w:rPr>
          <w:rFonts w:ascii="Arial" w:hAnsi="Arial" w:cs="Arial"/>
          <w:sz w:val="20"/>
          <w:lang w:eastAsia="zh-CN"/>
        </w:rPr>
        <w:t xml:space="preserve"> obbligandosi irrevocabilmente ed incondizionatamente a rimborsare all</w:t>
      </w:r>
      <w:r>
        <w:rPr>
          <w:rFonts w:ascii="Arial" w:hAnsi="Arial" w:cs="Arial"/>
          <w:sz w:val="20"/>
          <w:lang w:eastAsia="zh-CN"/>
        </w:rPr>
        <w:t>’ASPAL</w:t>
      </w:r>
      <w:r w:rsidRPr="007544B9">
        <w:rPr>
          <w:rFonts w:ascii="Arial" w:hAnsi="Arial" w:cs="Arial"/>
          <w:sz w:val="20"/>
          <w:lang w:eastAsia="zh-CN"/>
        </w:rPr>
        <w:t xml:space="preserve">, in tutto o in parte, l’importo garantito con il presente atto qualora il contraente non vi abbia </w:t>
      </w:r>
      <w:r w:rsidRPr="00A83F5A">
        <w:rPr>
          <w:rFonts w:ascii="Arial" w:hAnsi="Arial" w:cs="Arial"/>
          <w:sz w:val="20"/>
          <w:lang w:eastAsia="zh-CN"/>
        </w:rPr>
        <w:t>provveduto entro i</w:t>
      </w:r>
      <w:r w:rsidR="00FF6BEE" w:rsidRPr="00A83F5A">
        <w:rPr>
          <w:rFonts w:ascii="Arial" w:hAnsi="Arial" w:cs="Arial"/>
          <w:sz w:val="20"/>
          <w:lang w:eastAsia="zh-CN"/>
        </w:rPr>
        <w:t xml:space="preserve">l </w:t>
      </w:r>
      <w:r w:rsidRPr="00A83F5A">
        <w:rPr>
          <w:rFonts w:ascii="Arial" w:hAnsi="Arial" w:cs="Arial"/>
          <w:sz w:val="20"/>
          <w:lang w:eastAsia="zh-CN"/>
        </w:rPr>
        <w:t>termin</w:t>
      </w:r>
      <w:r w:rsidR="00FF6BEE" w:rsidRPr="00A83F5A">
        <w:rPr>
          <w:rFonts w:ascii="Arial" w:hAnsi="Arial" w:cs="Arial"/>
          <w:sz w:val="20"/>
          <w:lang w:eastAsia="zh-CN"/>
        </w:rPr>
        <w:t>e di 15 giorni</w:t>
      </w:r>
      <w:r w:rsidRPr="00A83F5A">
        <w:rPr>
          <w:rFonts w:ascii="Arial" w:hAnsi="Arial" w:cs="Arial"/>
          <w:sz w:val="20"/>
          <w:lang w:eastAsia="zh-CN"/>
        </w:rPr>
        <w:t xml:space="preserve"> dalla data di ricezione dell’apposita richiesta di restituzione, formulata dall’amministrazione</w:t>
      </w:r>
      <w:r w:rsidRPr="007544B9">
        <w:rPr>
          <w:rFonts w:ascii="Arial" w:hAnsi="Arial" w:cs="Arial"/>
          <w:sz w:val="20"/>
          <w:lang w:eastAsia="zh-CN"/>
        </w:rPr>
        <w:t xml:space="preserve"> medesima a fronte dell’inadempienza riscontrata.</w:t>
      </w:r>
    </w:p>
    <w:p w14:paraId="36E9945E" w14:textId="77777777" w:rsidR="006220EA" w:rsidRPr="00DA19B8" w:rsidRDefault="006220EA" w:rsidP="00042BED">
      <w:pPr>
        <w:widowControl w:val="0"/>
        <w:spacing w:after="120" w:line="360" w:lineRule="auto"/>
        <w:jc w:val="both"/>
        <w:rPr>
          <w:rFonts w:ascii="Arial" w:hAnsi="Arial" w:cs="Arial"/>
          <w:sz w:val="20"/>
          <w:lang w:eastAsia="zh-CN"/>
        </w:rPr>
      </w:pPr>
      <w:r w:rsidRPr="4A5AB324">
        <w:rPr>
          <w:rFonts w:ascii="Arial" w:hAnsi="Arial" w:cs="Arial"/>
          <w:sz w:val="20"/>
          <w:szCs w:val="20"/>
          <w:lang w:eastAsia="zh-CN"/>
        </w:rPr>
        <w:t>L’ammontare dell’obbligazione da restituirsi sarà computato nella misura della quota di capitale richiesto in restituzione, automaticamente maggiorato</w:t>
      </w:r>
      <w:r>
        <w:rPr>
          <w:rFonts w:ascii="Arial" w:hAnsi="Arial" w:cs="Arial"/>
          <w:sz w:val="20"/>
          <w:szCs w:val="20"/>
        </w:rPr>
        <w:t xml:space="preserve"> degli </w:t>
      </w:r>
      <w:r w:rsidRPr="00DA19B8">
        <w:rPr>
          <w:rFonts w:ascii="Arial" w:hAnsi="Arial" w:cs="Arial"/>
          <w:b/>
          <w:bCs/>
          <w:sz w:val="20"/>
          <w:szCs w:val="20"/>
        </w:rPr>
        <w:t>interessi legali</w:t>
      </w:r>
      <w:r>
        <w:rPr>
          <w:rStyle w:val="Rimandonotaapidipagina"/>
          <w:rFonts w:ascii="Arial" w:hAnsi="Arial" w:cs="Arial"/>
          <w:sz w:val="20"/>
          <w:szCs w:val="20"/>
        </w:rPr>
        <w:footnoteReference w:id="5"/>
      </w:r>
      <w:r>
        <w:rPr>
          <w:rFonts w:ascii="Arial" w:hAnsi="Arial" w:cs="Arial"/>
          <w:b/>
          <w:bCs/>
          <w:sz w:val="20"/>
          <w:szCs w:val="20"/>
        </w:rPr>
        <w:t xml:space="preserve"> </w:t>
      </w:r>
      <w:r w:rsidRPr="00DA19B8">
        <w:rPr>
          <w:rFonts w:ascii="Arial" w:hAnsi="Arial" w:cs="Arial"/>
          <w:sz w:val="20"/>
          <w:szCs w:val="20"/>
        </w:rPr>
        <w:t>decorrenti</w:t>
      </w:r>
      <w:r>
        <w:rPr>
          <w:rFonts w:ascii="Arial" w:hAnsi="Arial" w:cs="Arial"/>
          <w:sz w:val="20"/>
          <w:szCs w:val="20"/>
        </w:rPr>
        <w:t>:</w:t>
      </w:r>
    </w:p>
    <w:p w14:paraId="39EDB6FC" w14:textId="3383955B" w:rsidR="006220EA" w:rsidRPr="00A83F5A" w:rsidRDefault="006220EA" w:rsidP="00B5237E">
      <w:pPr>
        <w:pStyle w:val="Paragrafoelenco"/>
        <w:numPr>
          <w:ilvl w:val="0"/>
          <w:numId w:val="28"/>
        </w:numPr>
        <w:spacing w:after="240" w:line="360" w:lineRule="auto"/>
        <w:jc w:val="both"/>
        <w:rPr>
          <w:rFonts w:ascii="Palatino Linotype" w:hAnsi="Palatino Linotype" w:cs="Palatino Linotype"/>
          <w:lang w:eastAsia="zh-CN"/>
        </w:rPr>
      </w:pPr>
      <w:r w:rsidRPr="00A83F5A">
        <w:rPr>
          <w:rFonts w:ascii="Arial" w:hAnsi="Arial" w:cs="Arial"/>
          <w:sz w:val="20"/>
          <w:lang w:eastAsia="zh-CN"/>
        </w:rPr>
        <w:t>dalla data della notifica di richiesta di restituzione dell’importo non dovuto a quella di effettivo rimborso, in caso di mancato riconoscimento delle spese (</w:t>
      </w:r>
      <w:r w:rsidRPr="00A83F5A">
        <w:rPr>
          <w:rFonts w:ascii="Arial" w:hAnsi="Arial" w:cs="Arial"/>
          <w:b/>
          <w:bCs/>
          <w:sz w:val="20"/>
          <w:u w:val="single"/>
          <w:lang w:eastAsia="zh-CN"/>
        </w:rPr>
        <w:t>saldi negativi</w:t>
      </w:r>
      <w:r w:rsidRPr="00A83F5A">
        <w:rPr>
          <w:rFonts w:ascii="Arial" w:hAnsi="Arial" w:cs="Arial"/>
          <w:sz w:val="20"/>
          <w:lang w:eastAsia="zh-CN"/>
        </w:rPr>
        <w:t>);</w:t>
      </w:r>
    </w:p>
    <w:p w14:paraId="451C3325" w14:textId="21027F45" w:rsidR="006220EA" w:rsidRPr="00042BED" w:rsidRDefault="006220EA" w:rsidP="00042BED">
      <w:pPr>
        <w:pStyle w:val="Paragrafoelenco"/>
        <w:numPr>
          <w:ilvl w:val="0"/>
          <w:numId w:val="28"/>
        </w:numPr>
        <w:spacing w:after="120" w:line="360" w:lineRule="auto"/>
        <w:ind w:left="714" w:hanging="357"/>
        <w:jc w:val="both"/>
        <w:rPr>
          <w:lang w:eastAsia="zh-CN"/>
        </w:rPr>
      </w:pPr>
      <w:r w:rsidRPr="00A83F5A">
        <w:rPr>
          <w:rFonts w:ascii="Arial" w:hAnsi="Arial" w:cs="Arial"/>
          <w:sz w:val="20"/>
          <w:lang w:eastAsia="zh-CN"/>
        </w:rPr>
        <w:t xml:space="preserve">dalla data di </w:t>
      </w:r>
      <w:r w:rsidRPr="00A83F5A">
        <w:rPr>
          <w:rFonts w:ascii="Arial" w:hAnsi="Arial" w:cs="Arial"/>
          <w:b/>
          <w:bCs/>
          <w:sz w:val="20"/>
          <w:u w:val="single"/>
          <w:lang w:eastAsia="zh-CN"/>
        </w:rPr>
        <w:t>erogazione del contributo</w:t>
      </w:r>
      <w:r w:rsidRPr="00A83F5A">
        <w:rPr>
          <w:rFonts w:ascii="Arial" w:hAnsi="Arial" w:cs="Arial"/>
          <w:sz w:val="20"/>
          <w:lang w:eastAsia="zh-CN"/>
        </w:rPr>
        <w:t xml:space="preserve"> (mandato di pagamento quietanzato) a quella di effettivo rimborso</w:t>
      </w:r>
      <w:r w:rsidR="005E4EA3" w:rsidRPr="00A83F5A">
        <w:rPr>
          <w:rFonts w:ascii="Arial" w:hAnsi="Arial" w:cs="Arial"/>
          <w:sz w:val="20"/>
          <w:lang w:eastAsia="zh-CN"/>
        </w:rPr>
        <w:t xml:space="preserve"> </w:t>
      </w:r>
      <w:r w:rsidRPr="00A83F5A">
        <w:rPr>
          <w:rFonts w:ascii="Arial" w:hAnsi="Arial" w:cs="Arial"/>
          <w:sz w:val="20"/>
          <w:lang w:eastAsia="zh-CN"/>
        </w:rPr>
        <w:t xml:space="preserve">in caso di provvedimento di </w:t>
      </w:r>
      <w:r w:rsidRPr="00A83F5A">
        <w:rPr>
          <w:rFonts w:ascii="Arial" w:hAnsi="Arial" w:cs="Arial"/>
          <w:b/>
          <w:bCs/>
          <w:sz w:val="20"/>
          <w:u w:val="single"/>
          <w:lang w:eastAsia="zh-CN"/>
        </w:rPr>
        <w:t>annullamento/revoca</w:t>
      </w:r>
      <w:r w:rsidRPr="00A83F5A">
        <w:rPr>
          <w:rFonts w:ascii="Arial" w:hAnsi="Arial" w:cs="Arial"/>
          <w:sz w:val="20"/>
          <w:lang w:eastAsia="zh-CN"/>
        </w:rPr>
        <w:t xml:space="preserve"> del finanziamento.</w:t>
      </w:r>
    </w:p>
    <w:p w14:paraId="65E2EFBA" w14:textId="77777777" w:rsidR="006220EA" w:rsidRPr="007544B9" w:rsidRDefault="006220EA" w:rsidP="00B5237E">
      <w:pPr>
        <w:keepNext/>
        <w:widowControl w:val="0"/>
        <w:numPr>
          <w:ilvl w:val="3"/>
          <w:numId w:val="0"/>
        </w:numPr>
        <w:tabs>
          <w:tab w:val="num" w:pos="0"/>
        </w:tabs>
        <w:spacing w:line="360" w:lineRule="auto"/>
        <w:jc w:val="both"/>
        <w:outlineLvl w:val="3"/>
        <w:rPr>
          <w:rFonts w:ascii="Arial" w:hAnsi="Arial" w:cs="Arial"/>
          <w:b/>
          <w:bCs/>
          <w:sz w:val="20"/>
          <w:lang w:eastAsia="zh-CN"/>
        </w:rPr>
      </w:pPr>
      <w:r w:rsidRPr="007544B9">
        <w:rPr>
          <w:rFonts w:ascii="Arial" w:hAnsi="Arial" w:cs="Arial"/>
          <w:b/>
          <w:bCs/>
          <w:sz w:val="20"/>
          <w:lang w:eastAsia="zh-CN"/>
        </w:rPr>
        <w:t xml:space="preserve">Articolo 2 – Operatività della garanzia. </w:t>
      </w:r>
    </w:p>
    <w:p w14:paraId="4E1391E1" w14:textId="77777777" w:rsidR="006220EA" w:rsidRPr="007544B9" w:rsidRDefault="006220EA" w:rsidP="00B5237E">
      <w:pPr>
        <w:keepNext/>
        <w:widowControl w:val="0"/>
        <w:numPr>
          <w:ilvl w:val="3"/>
          <w:numId w:val="0"/>
        </w:numPr>
        <w:tabs>
          <w:tab w:val="num" w:pos="0"/>
        </w:tabs>
        <w:spacing w:line="360" w:lineRule="auto"/>
        <w:jc w:val="both"/>
        <w:outlineLvl w:val="3"/>
        <w:rPr>
          <w:rFonts w:ascii="Arial" w:hAnsi="Arial" w:cs="Arial"/>
          <w:b/>
          <w:bCs/>
          <w:sz w:val="20"/>
          <w:lang w:eastAsia="zh-CN"/>
        </w:rPr>
      </w:pPr>
      <w:r w:rsidRPr="007544B9">
        <w:rPr>
          <w:rFonts w:ascii="Arial" w:hAnsi="Arial" w:cs="Arial"/>
          <w:sz w:val="20"/>
          <w:lang w:eastAsia="zh-CN"/>
        </w:rPr>
        <w:t xml:space="preserve">Il Garante si impegna ad effettuare </w:t>
      </w:r>
      <w:r w:rsidRPr="007544B9">
        <w:rPr>
          <w:rFonts w:ascii="Arial" w:hAnsi="Arial" w:cs="Arial"/>
          <w:b/>
          <w:bCs/>
          <w:sz w:val="20"/>
          <w:u w:val="single"/>
          <w:lang w:eastAsia="zh-CN"/>
        </w:rPr>
        <w:t>il rimborso a prima e semplice richiesta scritta</w:t>
      </w:r>
      <w:r w:rsidRPr="007544B9">
        <w:rPr>
          <w:rFonts w:ascii="Arial" w:hAnsi="Arial" w:cs="Arial"/>
          <w:sz w:val="20"/>
          <w:lang w:eastAsia="zh-CN"/>
        </w:rPr>
        <w:t>, inviat</w:t>
      </w:r>
      <w:r>
        <w:rPr>
          <w:rFonts w:ascii="Arial" w:hAnsi="Arial" w:cs="Arial"/>
          <w:sz w:val="20"/>
          <w:lang w:eastAsia="zh-CN"/>
        </w:rPr>
        <w:t>a</w:t>
      </w:r>
      <w:r w:rsidRPr="007544B9">
        <w:rPr>
          <w:rFonts w:ascii="Arial" w:hAnsi="Arial" w:cs="Arial"/>
          <w:sz w:val="20"/>
          <w:lang w:eastAsia="zh-CN"/>
        </w:rPr>
        <w:t xml:space="preserve"> via P.E.C., o </w:t>
      </w:r>
      <w:r w:rsidRPr="007544B9">
        <w:rPr>
          <w:rFonts w:ascii="Arial" w:hAnsi="Arial" w:cs="Arial"/>
          <w:sz w:val="20"/>
          <w:lang w:eastAsia="zh-CN"/>
        </w:rPr>
        <w:lastRenderedPageBreak/>
        <w:t>con raccomandata A.R. da parte dell</w:t>
      </w:r>
      <w:r>
        <w:rPr>
          <w:rFonts w:ascii="Arial" w:hAnsi="Arial" w:cs="Arial"/>
          <w:sz w:val="20"/>
          <w:lang w:eastAsia="zh-CN"/>
        </w:rPr>
        <w:t>’ASPAL</w:t>
      </w:r>
      <w:r w:rsidRPr="007544B9">
        <w:rPr>
          <w:rFonts w:ascii="Arial" w:hAnsi="Arial" w:cs="Arial"/>
          <w:sz w:val="20"/>
          <w:lang w:eastAsia="zh-CN"/>
        </w:rPr>
        <w:t xml:space="preserve">, e comunque, </w:t>
      </w:r>
      <w:r w:rsidRPr="006F1995">
        <w:rPr>
          <w:rFonts w:ascii="Arial" w:hAnsi="Arial" w:cs="Arial"/>
          <w:sz w:val="20"/>
          <w:lang w:eastAsia="zh-CN"/>
        </w:rPr>
        <w:t>entro e non oltre 30 giorni</w:t>
      </w:r>
      <w:r w:rsidRPr="007544B9">
        <w:rPr>
          <w:rFonts w:ascii="Arial" w:hAnsi="Arial" w:cs="Arial"/>
          <w:sz w:val="20"/>
          <w:lang w:eastAsia="zh-CN"/>
        </w:rPr>
        <w:t xml:space="preserve"> dalla ricezione di detta richiesta, formulata con l’indicazione dell’inadempienza da parte del Contraente, qualora quest’ultimo non abbia provveduto nel termine di cui all’art. 1.</w:t>
      </w:r>
    </w:p>
    <w:p w14:paraId="5FD04060" w14:textId="77777777" w:rsidR="006220EA" w:rsidRPr="007544B9" w:rsidRDefault="006220EA" w:rsidP="00B5237E">
      <w:pPr>
        <w:widowControl w:val="0"/>
        <w:spacing w:line="360" w:lineRule="auto"/>
        <w:jc w:val="both"/>
        <w:rPr>
          <w:lang w:eastAsia="zh-CN"/>
        </w:rPr>
      </w:pPr>
      <w:r w:rsidRPr="007544B9">
        <w:rPr>
          <w:rFonts w:ascii="Arial" w:hAnsi="Arial" w:cs="Arial"/>
          <w:b/>
          <w:bCs/>
          <w:sz w:val="20"/>
          <w:u w:val="single"/>
          <w:lang w:eastAsia="zh-CN"/>
        </w:rPr>
        <w:t>All</w:t>
      </w:r>
      <w:r>
        <w:rPr>
          <w:rFonts w:ascii="Arial" w:hAnsi="Arial" w:cs="Arial"/>
          <w:b/>
          <w:bCs/>
          <w:sz w:val="20"/>
          <w:u w:val="single"/>
          <w:lang w:eastAsia="zh-CN"/>
        </w:rPr>
        <w:t>’</w:t>
      </w:r>
      <w:r w:rsidRPr="007544B9">
        <w:rPr>
          <w:rFonts w:ascii="Arial" w:hAnsi="Arial" w:cs="Arial"/>
          <w:b/>
          <w:bCs/>
          <w:sz w:val="20"/>
          <w:u w:val="single"/>
          <w:lang w:eastAsia="zh-CN"/>
        </w:rPr>
        <w:t>ASPAL non potrà essere opposta nessuna eccezione</w:t>
      </w:r>
      <w:r w:rsidRPr="007544B9">
        <w:rPr>
          <w:rFonts w:ascii="Arial" w:hAnsi="Arial" w:cs="Arial"/>
          <w:sz w:val="20"/>
          <w:lang w:eastAsia="zh-CN"/>
        </w:rPr>
        <w:t xml:space="preserve"> da parte del Garante e/o del Contraente anche nell’eventualità di opposizione o ricorsi proposti da quest’ultimo o da altri soggetti comunque interessati, ed ivi incluso il caso in cui il Contraente sia stato dichiarato nel frattempo fallito, sottoposto a procedure concorsuali ovvero posto in stato di liquidazione, ed anche nel caso di mancato pagamento dei premi.</w:t>
      </w:r>
    </w:p>
    <w:p w14:paraId="53428255" w14:textId="6E8B077C" w:rsidR="006220EA" w:rsidRPr="007544B9" w:rsidRDefault="006220EA" w:rsidP="00B5237E">
      <w:pPr>
        <w:spacing w:line="360" w:lineRule="auto"/>
        <w:jc w:val="both"/>
        <w:rPr>
          <w:lang w:eastAsia="zh-CN"/>
        </w:rPr>
      </w:pPr>
      <w:r w:rsidRPr="007544B9">
        <w:rPr>
          <w:rFonts w:ascii="Arial" w:hAnsi="Arial" w:cs="Arial"/>
          <w:sz w:val="20"/>
          <w:lang w:eastAsia="zh-CN"/>
        </w:rPr>
        <w:t xml:space="preserve">Il sottoscritto Garante </w:t>
      </w:r>
      <w:r w:rsidRPr="00D52FC5">
        <w:rPr>
          <w:rFonts w:ascii="Arial" w:hAnsi="Arial" w:cs="Arial"/>
          <w:sz w:val="20"/>
          <w:lang w:eastAsia="zh-CN"/>
        </w:rPr>
        <w:t>rinuncia sin d’ora formalmente ed espressamente al beneficio della preventiva escussione di cui all’art. 1944</w:t>
      </w:r>
      <w:r w:rsidR="00D52FC5">
        <w:rPr>
          <w:rFonts w:ascii="Arial" w:hAnsi="Arial" w:cs="Arial"/>
          <w:b/>
          <w:bCs/>
          <w:sz w:val="20"/>
          <w:lang w:eastAsia="zh-CN"/>
        </w:rPr>
        <w:t xml:space="preserve"> </w:t>
      </w:r>
      <w:r w:rsidRPr="007544B9">
        <w:rPr>
          <w:rFonts w:ascii="Arial" w:hAnsi="Arial" w:cs="Arial"/>
          <w:sz w:val="20"/>
          <w:lang w:eastAsia="zh-CN"/>
        </w:rPr>
        <w:t xml:space="preserve">del </w:t>
      </w:r>
      <w:r w:rsidR="00261893">
        <w:rPr>
          <w:rFonts w:ascii="Arial" w:hAnsi="Arial" w:cs="Arial"/>
          <w:sz w:val="20"/>
          <w:lang w:eastAsia="zh-CN"/>
        </w:rPr>
        <w:t>C</w:t>
      </w:r>
      <w:r w:rsidR="00261893" w:rsidRPr="007544B9">
        <w:rPr>
          <w:rFonts w:ascii="Arial" w:hAnsi="Arial" w:cs="Arial"/>
          <w:sz w:val="20"/>
          <w:lang w:eastAsia="zh-CN"/>
        </w:rPr>
        <w:t xml:space="preserve">odice </w:t>
      </w:r>
      <w:r w:rsidR="00261893">
        <w:rPr>
          <w:rFonts w:ascii="Arial" w:hAnsi="Arial" w:cs="Arial"/>
          <w:sz w:val="20"/>
          <w:lang w:eastAsia="zh-CN"/>
        </w:rPr>
        <w:t>civile</w:t>
      </w:r>
      <w:r w:rsidRPr="007544B9">
        <w:rPr>
          <w:rFonts w:ascii="Arial" w:hAnsi="Arial" w:cs="Arial"/>
          <w:sz w:val="20"/>
          <w:lang w:eastAsia="zh-CN"/>
        </w:rPr>
        <w:t xml:space="preserve">, volendo ed intendendo restare obbligato in solido con il Contraente e rinuncia sin d’ora ad eccepire la decorrenza del termine di cui all’art. 1957 del </w:t>
      </w:r>
      <w:r w:rsidR="00261893">
        <w:rPr>
          <w:rFonts w:ascii="Arial" w:hAnsi="Arial" w:cs="Arial"/>
          <w:sz w:val="20"/>
          <w:lang w:eastAsia="zh-CN"/>
        </w:rPr>
        <w:t>C</w:t>
      </w:r>
      <w:r w:rsidR="00261893" w:rsidRPr="007544B9">
        <w:rPr>
          <w:rFonts w:ascii="Arial" w:hAnsi="Arial" w:cs="Arial"/>
          <w:sz w:val="20"/>
          <w:lang w:eastAsia="zh-CN"/>
        </w:rPr>
        <w:t xml:space="preserve">odice </w:t>
      </w:r>
      <w:r w:rsidR="00261893">
        <w:rPr>
          <w:rFonts w:ascii="Arial" w:hAnsi="Arial" w:cs="Arial"/>
          <w:sz w:val="20"/>
          <w:lang w:eastAsia="zh-CN"/>
        </w:rPr>
        <w:t>civile</w:t>
      </w:r>
      <w:r w:rsidRPr="007544B9">
        <w:rPr>
          <w:rFonts w:ascii="Arial" w:hAnsi="Arial" w:cs="Arial"/>
          <w:sz w:val="20"/>
          <w:lang w:eastAsia="zh-CN"/>
        </w:rPr>
        <w:t>, nonché ad ogni altra possibile eccezione.</w:t>
      </w:r>
    </w:p>
    <w:p w14:paraId="398EE074" w14:textId="77777777" w:rsidR="006220EA" w:rsidRPr="007544B9" w:rsidRDefault="006220EA" w:rsidP="00B5237E">
      <w:pPr>
        <w:spacing w:line="360" w:lineRule="auto"/>
        <w:jc w:val="both"/>
        <w:rPr>
          <w:rFonts w:ascii="Arial" w:hAnsi="Arial" w:cs="Arial"/>
          <w:sz w:val="20"/>
          <w:lang w:eastAsia="zh-CN"/>
        </w:rPr>
      </w:pPr>
      <w:r w:rsidRPr="007544B9">
        <w:rPr>
          <w:rFonts w:ascii="Arial" w:hAnsi="Arial" w:cs="Arial"/>
          <w:sz w:val="20"/>
          <w:lang w:eastAsia="zh-CN"/>
        </w:rPr>
        <w:t xml:space="preserve">Il sottoscritto Garante si impegna </w:t>
      </w:r>
      <w:r w:rsidRPr="007544B9">
        <w:rPr>
          <w:rFonts w:ascii="Arial" w:hAnsi="Arial" w:cs="Arial"/>
          <w:b/>
          <w:bCs/>
          <w:sz w:val="20"/>
          <w:u w:val="single"/>
          <w:lang w:eastAsia="zh-CN"/>
        </w:rPr>
        <w:t xml:space="preserve">a non </w:t>
      </w:r>
      <w:r w:rsidRPr="00D52FC5">
        <w:rPr>
          <w:rFonts w:ascii="Arial" w:hAnsi="Arial" w:cs="Arial"/>
          <w:b/>
          <w:bCs/>
          <w:sz w:val="20"/>
          <w:u w:val="single"/>
          <w:lang w:eastAsia="zh-CN"/>
        </w:rPr>
        <w:t>cedere a terzi</w:t>
      </w:r>
      <w:r w:rsidRPr="007544B9">
        <w:rPr>
          <w:rFonts w:ascii="Arial" w:hAnsi="Arial" w:cs="Arial"/>
          <w:sz w:val="20"/>
          <w:lang w:eastAsia="zh-CN"/>
        </w:rPr>
        <w:t xml:space="preserve"> la presente garanzia senza espressa accettazione dell</w:t>
      </w:r>
      <w:r>
        <w:rPr>
          <w:rFonts w:ascii="Arial" w:hAnsi="Arial" w:cs="Arial"/>
          <w:sz w:val="20"/>
          <w:lang w:eastAsia="zh-CN"/>
        </w:rPr>
        <w:t>’ASPAL;</w:t>
      </w:r>
      <w:r w:rsidRPr="007544B9">
        <w:rPr>
          <w:rFonts w:ascii="Arial" w:hAnsi="Arial" w:cs="Arial"/>
          <w:sz w:val="20"/>
          <w:lang w:eastAsia="zh-CN"/>
        </w:rPr>
        <w:t xml:space="preserve"> in assenza di tale accettazione la cessione della presente garanzia non è opponibile all</w:t>
      </w:r>
      <w:r>
        <w:rPr>
          <w:rFonts w:ascii="Arial" w:hAnsi="Arial" w:cs="Arial"/>
          <w:sz w:val="20"/>
          <w:lang w:eastAsia="zh-CN"/>
        </w:rPr>
        <w:t>’ASPAL stessa</w:t>
      </w:r>
      <w:r w:rsidRPr="007544B9">
        <w:rPr>
          <w:rFonts w:ascii="Arial" w:hAnsi="Arial" w:cs="Arial"/>
          <w:sz w:val="20"/>
          <w:lang w:eastAsia="zh-CN"/>
        </w:rPr>
        <w:t>.</w:t>
      </w:r>
    </w:p>
    <w:p w14:paraId="3E192262" w14:textId="66CA56D7" w:rsidR="006220EA" w:rsidRPr="00042BED" w:rsidRDefault="006220EA" w:rsidP="00042BED">
      <w:pPr>
        <w:spacing w:after="120" w:line="360" w:lineRule="auto"/>
        <w:jc w:val="both"/>
        <w:rPr>
          <w:lang w:eastAsia="zh-CN"/>
        </w:rPr>
      </w:pPr>
      <w:r w:rsidRPr="007544B9">
        <w:rPr>
          <w:rFonts w:ascii="Arial" w:hAnsi="Arial" w:cs="Arial"/>
          <w:sz w:val="20"/>
          <w:lang w:eastAsia="zh-CN"/>
        </w:rPr>
        <w:t>Nel caso di dichiarazioni non veritiere prodotte dal Contraente, il Garante potrà eccepirne la sussistenza e rivalersi solo nei confronti del Contraente.</w:t>
      </w:r>
    </w:p>
    <w:p w14:paraId="6548D9C6" w14:textId="1B19D767" w:rsidR="006220EA" w:rsidRDefault="006220EA" w:rsidP="00B5237E">
      <w:pPr>
        <w:spacing w:line="360" w:lineRule="auto"/>
        <w:jc w:val="both"/>
        <w:rPr>
          <w:rFonts w:ascii="Arial" w:hAnsi="Arial" w:cs="Arial"/>
          <w:b/>
          <w:bCs/>
          <w:sz w:val="20"/>
          <w:lang w:eastAsia="zh-CN"/>
        </w:rPr>
      </w:pPr>
      <w:r w:rsidRPr="007544B9">
        <w:rPr>
          <w:rFonts w:ascii="Arial" w:hAnsi="Arial" w:cs="Arial"/>
          <w:b/>
          <w:bCs/>
          <w:sz w:val="20"/>
          <w:lang w:eastAsia="zh-CN"/>
        </w:rPr>
        <w:t>Articolo 3 – Durata della garanzia ed eventuale svincolo</w:t>
      </w:r>
    </w:p>
    <w:p w14:paraId="0AB66A2D" w14:textId="5B53203D" w:rsidR="5C6B8D45" w:rsidRDefault="5C6B8D45" w:rsidP="24428208">
      <w:pPr>
        <w:spacing w:line="360" w:lineRule="auto"/>
        <w:jc w:val="both"/>
        <w:rPr>
          <w:rFonts w:ascii="Arial" w:eastAsia="Arial" w:hAnsi="Arial" w:cs="Arial"/>
          <w:sz w:val="20"/>
          <w:szCs w:val="20"/>
        </w:rPr>
      </w:pPr>
      <w:r w:rsidRPr="24428208">
        <w:rPr>
          <w:rFonts w:ascii="Arial" w:eastAsia="Arial" w:hAnsi="Arial" w:cs="Arial"/>
          <w:sz w:val="20"/>
          <w:szCs w:val="20"/>
        </w:rPr>
        <w:t>La presente garanzia ha durata pari al periodo di realizzazione dell’operazione maggiorato di ulteriori sei mesi e, quindi, fino al _________________</w:t>
      </w:r>
      <w:r w:rsidR="64774BC9" w:rsidRPr="24428208">
        <w:rPr>
          <w:rFonts w:ascii="Arial" w:eastAsia="Arial" w:hAnsi="Arial" w:cs="Arial"/>
          <w:sz w:val="20"/>
          <w:szCs w:val="20"/>
        </w:rPr>
        <w:t xml:space="preserve"> </w:t>
      </w:r>
      <w:r w:rsidRPr="24428208">
        <w:rPr>
          <w:rFonts w:ascii="Arial" w:eastAsia="Arial" w:hAnsi="Arial" w:cs="Arial"/>
          <w:sz w:val="20"/>
          <w:szCs w:val="20"/>
        </w:rPr>
        <w:t>.e, comunque sino alla presentazione dell'effettiva rendicontazione finale da parte del Beneficiario. Tale periodo, desumibile dalla convenzione o da eventuale successiva determinazione di proroga approvata dal RdA, dovrà comunque durare fino al rilascio di apposita dichiarazione di svincolo in forma scritta da parte del RdA</w:t>
      </w:r>
      <w:r w:rsidR="3A95F87E" w:rsidRPr="24428208">
        <w:rPr>
          <w:rFonts w:ascii="Arial" w:eastAsia="Arial" w:hAnsi="Arial" w:cs="Arial"/>
          <w:sz w:val="20"/>
          <w:szCs w:val="20"/>
        </w:rPr>
        <w:t xml:space="preserve">, </w:t>
      </w:r>
      <w:r w:rsidR="363A20B9" w:rsidRPr="24428208">
        <w:rPr>
          <w:rFonts w:ascii="Arial" w:eastAsia="Arial" w:hAnsi="Arial" w:cs="Arial"/>
          <w:sz w:val="20"/>
          <w:szCs w:val="20"/>
        </w:rPr>
        <w:t xml:space="preserve">subordinata </w:t>
      </w:r>
      <w:r w:rsidR="3F4AF550" w:rsidRPr="24428208">
        <w:rPr>
          <w:rFonts w:ascii="Arial" w:eastAsia="Arial" w:hAnsi="Arial" w:cs="Arial"/>
          <w:sz w:val="20"/>
          <w:szCs w:val="20"/>
        </w:rPr>
        <w:t>alla ricezione di a</w:t>
      </w:r>
      <w:r w:rsidR="363A20B9" w:rsidRPr="24428208">
        <w:rPr>
          <w:rFonts w:ascii="Arial" w:eastAsia="Arial" w:hAnsi="Arial" w:cs="Arial"/>
          <w:sz w:val="20"/>
          <w:szCs w:val="20"/>
        </w:rPr>
        <w:t xml:space="preserve">pposita richiesta del beneficiario contraente </w:t>
      </w:r>
      <w:r w:rsidRPr="24428208">
        <w:rPr>
          <w:rFonts w:ascii="Arial" w:eastAsia="Arial" w:hAnsi="Arial" w:cs="Arial"/>
          <w:sz w:val="20"/>
          <w:szCs w:val="20"/>
        </w:rPr>
        <w:t>e, pertanto, la garanzia si rinnoverà automaticamente, con cadenza semestrale, fino alla scadenza del suddetto termine. Qualora ne ricorrano le condizioni, solo l’Amministrazione regionale può disporre lo svincolo anticipato, parziale o totale, della garanzia dandone comunicazione al Contraente del contributo ed al Garante. Decorsi i termini di cui ai commi precedenti, lo svincolo avverrà tramite restituzione della polizza successivamente rispetto all’erogazione del saldo finale. Il Garante rinuncia formalmente ed espressamente al beneficio della preventiva escussione di cui all’art. 1944 c.c., volendo ed intendendo restare obbligato in solido con il Contraente e rinunzia sin da ora ad eccepire la decorrenza del termine di cui all’art. 1957 c.c</w:t>
      </w:r>
    </w:p>
    <w:p w14:paraId="4A3815C5" w14:textId="553F8B62" w:rsidR="6DC8093E" w:rsidRDefault="6DC8093E" w:rsidP="6DC8093E">
      <w:pPr>
        <w:spacing w:line="360" w:lineRule="auto"/>
        <w:jc w:val="both"/>
        <w:rPr>
          <w:rFonts w:ascii="Arial" w:eastAsia="Arial" w:hAnsi="Arial" w:cs="Arial"/>
          <w:sz w:val="20"/>
          <w:szCs w:val="20"/>
        </w:rPr>
      </w:pPr>
    </w:p>
    <w:p w14:paraId="0BEBEE5B" w14:textId="0B50C593" w:rsidR="006220EA" w:rsidRDefault="006220EA" w:rsidP="00042BED">
      <w:pPr>
        <w:spacing w:after="120" w:line="360" w:lineRule="auto"/>
        <w:jc w:val="both"/>
        <w:rPr>
          <w:rFonts w:ascii="Arial" w:hAnsi="Arial" w:cs="Arial"/>
          <w:sz w:val="20"/>
          <w:szCs w:val="20"/>
        </w:rPr>
      </w:pPr>
      <w:r w:rsidRPr="00F16C42">
        <w:rPr>
          <w:rFonts w:ascii="Arial" w:hAnsi="Arial" w:cs="Arial"/>
          <w:sz w:val="20"/>
          <w:szCs w:val="20"/>
        </w:rPr>
        <w:t xml:space="preserve">Fino alla scadenza del predetto termine di durata e di efficacia della garanzia, l’ASPAL ha diritto di chiederne l’escussione al </w:t>
      </w:r>
      <w:r w:rsidR="00261893" w:rsidRPr="00F16C42">
        <w:rPr>
          <w:rFonts w:ascii="Arial" w:hAnsi="Arial" w:cs="Arial"/>
          <w:sz w:val="20"/>
          <w:szCs w:val="20"/>
        </w:rPr>
        <w:t>Garante,</w:t>
      </w:r>
      <w:r w:rsidRPr="00F16C42">
        <w:rPr>
          <w:rFonts w:ascii="Arial" w:hAnsi="Arial" w:cs="Arial"/>
          <w:sz w:val="20"/>
          <w:szCs w:val="20"/>
        </w:rPr>
        <w:t xml:space="preserve"> il quale </w:t>
      </w:r>
      <w:r w:rsidRPr="00D52FC5">
        <w:rPr>
          <w:rFonts w:ascii="Arial" w:hAnsi="Arial" w:cs="Arial"/>
          <w:b/>
          <w:bCs/>
          <w:sz w:val="20"/>
          <w:szCs w:val="20"/>
          <w:u w:val="single"/>
        </w:rPr>
        <w:t>rinuncia ad ogni eventuale eccezione e/o opposizione nei confronti dell’ASPAL</w:t>
      </w:r>
      <w:r w:rsidRPr="00F16C42">
        <w:rPr>
          <w:rFonts w:ascii="Arial" w:hAnsi="Arial" w:cs="Arial"/>
          <w:sz w:val="20"/>
          <w:szCs w:val="20"/>
        </w:rPr>
        <w:t xml:space="preserve"> e si impegna ad adempiere al pagamento entro e non </w:t>
      </w:r>
      <w:r w:rsidRPr="00FF6BEE">
        <w:rPr>
          <w:rFonts w:ascii="Arial" w:hAnsi="Arial" w:cs="Arial"/>
          <w:sz w:val="20"/>
          <w:szCs w:val="20"/>
        </w:rPr>
        <w:t>oltre 30 giorni a far</w:t>
      </w:r>
      <w:r w:rsidRPr="00F16C42">
        <w:rPr>
          <w:rFonts w:ascii="Arial" w:hAnsi="Arial" w:cs="Arial"/>
          <w:sz w:val="20"/>
          <w:szCs w:val="20"/>
        </w:rPr>
        <w:t xml:space="preserve"> data dalla ricezione della richiesta.</w:t>
      </w:r>
    </w:p>
    <w:p w14:paraId="0DC9DAF2" w14:textId="49693D85"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Articolo 4 - Requisiti soggettivi</w:t>
      </w:r>
    </w:p>
    <w:p w14:paraId="13E1298B" w14:textId="77777777" w:rsidR="006220EA" w:rsidRPr="007544B9" w:rsidRDefault="006220EA" w:rsidP="00B5237E">
      <w:pPr>
        <w:widowControl w:val="0"/>
        <w:spacing w:line="360" w:lineRule="auto"/>
        <w:jc w:val="both"/>
        <w:rPr>
          <w:rFonts w:ascii="Arial" w:hAnsi="Arial" w:cs="Arial"/>
          <w:sz w:val="20"/>
          <w:lang w:eastAsia="zh-CN"/>
        </w:rPr>
      </w:pPr>
      <w:r w:rsidRPr="007544B9">
        <w:rPr>
          <w:rFonts w:ascii="Arial" w:hAnsi="Arial" w:cs="Arial"/>
          <w:sz w:val="20"/>
          <w:lang w:eastAsia="zh-CN"/>
        </w:rPr>
        <w:t>Il Garante dichiara, secondo il caso, di:</w:t>
      </w:r>
    </w:p>
    <w:p w14:paraId="400372BE" w14:textId="342A39A1" w:rsidR="006220EA" w:rsidRPr="007544B9" w:rsidRDefault="006220EA" w:rsidP="00B5237E">
      <w:pPr>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284"/>
        </w:tabs>
        <w:spacing w:line="360" w:lineRule="auto"/>
        <w:ind w:left="567" w:hanging="283"/>
        <w:jc w:val="both"/>
        <w:rPr>
          <w:lang w:eastAsia="zh-CN"/>
        </w:rPr>
      </w:pPr>
      <w:r w:rsidRPr="007544B9">
        <w:rPr>
          <w:rFonts w:ascii="Arial" w:hAnsi="Arial" w:cs="Arial"/>
          <w:sz w:val="20"/>
          <w:lang w:eastAsia="zh-CN"/>
        </w:rPr>
        <w:t>possedere i seguenti requisiti soggettivi ai sensi del</w:t>
      </w:r>
      <w:r>
        <w:rPr>
          <w:rFonts w:ascii="Arial" w:hAnsi="Arial" w:cs="Arial"/>
          <w:sz w:val="20"/>
          <w:lang w:eastAsia="zh-CN"/>
        </w:rPr>
        <w:t xml:space="preserve">l’art. 1 della legge 10 giugno 1982 n. 348 o dell’art. 106 del decreto legislativo </w:t>
      </w:r>
      <w:r w:rsidR="00261893">
        <w:rPr>
          <w:rFonts w:ascii="Arial" w:hAnsi="Arial" w:cs="Arial"/>
          <w:sz w:val="20"/>
          <w:lang w:eastAsia="zh-CN"/>
        </w:rPr>
        <w:t>1° settembre</w:t>
      </w:r>
      <w:r>
        <w:rPr>
          <w:rFonts w:ascii="Arial" w:hAnsi="Arial" w:cs="Arial"/>
          <w:sz w:val="20"/>
          <w:lang w:eastAsia="zh-CN"/>
        </w:rPr>
        <w:t xml:space="preserve"> 1993, n. 385 come novellato dal decreto legislativo13 agosto 2010, n. 141</w:t>
      </w:r>
      <w:r w:rsidRPr="007544B9">
        <w:rPr>
          <w:rFonts w:ascii="Arial" w:hAnsi="Arial" w:cs="Arial"/>
          <w:sz w:val="20"/>
          <w:lang w:eastAsia="zh-CN"/>
        </w:rPr>
        <w:t>:</w:t>
      </w:r>
    </w:p>
    <w:p w14:paraId="5F55B42B" w14:textId="77777777" w:rsidR="006220EA" w:rsidRPr="007544B9" w:rsidRDefault="006220EA" w:rsidP="00B5237E">
      <w:pPr>
        <w:widowControl w:val="0"/>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s>
        <w:spacing w:line="360" w:lineRule="auto"/>
        <w:ind w:left="1276"/>
        <w:jc w:val="both"/>
        <w:rPr>
          <w:lang w:eastAsia="zh-CN"/>
        </w:rPr>
      </w:pPr>
      <w:r w:rsidRPr="007544B9">
        <w:rPr>
          <w:rFonts w:ascii="Arial" w:hAnsi="Arial" w:cs="Arial"/>
          <w:sz w:val="20"/>
          <w:lang w:eastAsia="zh-CN"/>
        </w:rPr>
        <w:t>se Banca o Istituto di Credito di essere iscritto all’Albo delle Banche presso la Banca d’Italia;</w:t>
      </w:r>
    </w:p>
    <w:p w14:paraId="75EDCAF5" w14:textId="77777777" w:rsidR="006220EA" w:rsidRPr="00122B84" w:rsidRDefault="006220EA" w:rsidP="00B5237E">
      <w:pPr>
        <w:widowControl w:val="0"/>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s>
        <w:spacing w:line="360" w:lineRule="auto"/>
        <w:ind w:left="1276"/>
        <w:jc w:val="both"/>
        <w:rPr>
          <w:lang w:eastAsia="zh-CN"/>
        </w:rPr>
      </w:pPr>
      <w:r w:rsidRPr="4A5AB324">
        <w:rPr>
          <w:rFonts w:ascii="Arial" w:hAnsi="Arial" w:cs="Arial"/>
          <w:sz w:val="20"/>
          <w:szCs w:val="20"/>
          <w:lang w:eastAsia="zh-CN"/>
        </w:rPr>
        <w:t>se Compagnia di Assicurazione, di essere inserita nell’Albo delle Imprese autorizzate all’esercizio del ramo 15 - cauzioni presso l’IVASS, nella sezione da I a V e/o negli elenchi delle imprese di assicurazione con sede legale in altro Stato Membro dell’Unione Europea ammesse ad operare in Italia in regime di Stabilimento e Libera Prestazione di Servizi (elenchi I, II, III);</w:t>
      </w:r>
    </w:p>
    <w:p w14:paraId="46E2133E" w14:textId="17A8E2B4" w:rsidR="00D77AE2" w:rsidRPr="00042BED" w:rsidRDefault="006220EA" w:rsidP="4655F305">
      <w:pPr>
        <w:widowControl w:val="0"/>
        <w:numPr>
          <w:ilvl w:val="1"/>
          <w:numId w:val="26"/>
        </w:numPr>
        <w:pBdr>
          <w:top w:val="none" w:sz="0" w:space="0" w:color="000000"/>
          <w:left w:val="none" w:sz="0" w:space="0" w:color="000000"/>
          <w:bottom w:val="none" w:sz="0" w:space="0" w:color="000000"/>
          <w:right w:val="none" w:sz="0" w:space="0" w:color="000000"/>
          <w:between w:val="none" w:sz="0" w:space="0" w:color="000000"/>
          <w:bar w:val="none" w:sz="0" w:color="000000"/>
        </w:pBdr>
        <w:tabs>
          <w:tab w:val="clear" w:pos="1440"/>
        </w:tabs>
        <w:spacing w:after="120" w:line="360" w:lineRule="auto"/>
        <w:ind w:left="1276"/>
        <w:jc w:val="both"/>
        <w:rPr>
          <w:lang w:eastAsia="zh-CN"/>
        </w:rPr>
      </w:pPr>
      <w:r w:rsidRPr="4655F305">
        <w:rPr>
          <w:rFonts w:ascii="Arial" w:hAnsi="Arial" w:cs="Arial"/>
          <w:sz w:val="20"/>
          <w:szCs w:val="20"/>
          <w:lang w:eastAsia="zh-CN"/>
        </w:rPr>
        <w:t xml:space="preserve">se </w:t>
      </w:r>
      <w:r w:rsidR="489C6CD3" w:rsidRPr="4655F305">
        <w:rPr>
          <w:rFonts w:ascii="Arial" w:hAnsi="Arial" w:cs="Arial"/>
          <w:sz w:val="20"/>
          <w:szCs w:val="20"/>
          <w:lang w:eastAsia="zh-CN"/>
        </w:rPr>
        <w:t>intermediario finanziario</w:t>
      </w:r>
      <w:r w:rsidRPr="4655F305">
        <w:rPr>
          <w:rFonts w:ascii="Arial" w:hAnsi="Arial" w:cs="Arial"/>
          <w:sz w:val="20"/>
          <w:szCs w:val="20"/>
          <w:lang w:eastAsia="zh-CN"/>
        </w:rPr>
        <w:t xml:space="preserve">, </w:t>
      </w:r>
      <w:r w:rsidR="1B8E1134" w:rsidRPr="4655F305">
        <w:rPr>
          <w:rFonts w:ascii="Arial" w:hAnsi="Arial" w:cs="Arial"/>
          <w:sz w:val="20"/>
          <w:szCs w:val="20"/>
          <w:lang w:eastAsia="zh-CN"/>
        </w:rPr>
        <w:t xml:space="preserve">di essere </w:t>
      </w:r>
      <w:r w:rsidR="1B8E1134" w:rsidRPr="4655F305">
        <w:rPr>
          <w:rFonts w:ascii="Arial" w:eastAsia="Arial" w:hAnsi="Arial" w:cs="Arial"/>
          <w:sz w:val="20"/>
          <w:szCs w:val="20"/>
        </w:rPr>
        <w:t>iscritto nell’ elenco speciale di cui al vigente art. 106 (vecchio art. 107) del D. Lgs. n. 385/1993 così come modificato dal D. Lgs. n. 141/2010 o tramite altri eventuali Fondi di garanzia</w:t>
      </w:r>
      <w:r w:rsidR="00BC2B8C" w:rsidRPr="4655F305">
        <w:rPr>
          <w:rFonts w:ascii="Arial" w:hAnsi="Arial" w:cs="Arial"/>
          <w:sz w:val="20"/>
          <w:szCs w:val="20"/>
          <w:lang w:eastAsia="zh-CN"/>
        </w:rPr>
        <w:t xml:space="preserve">. </w:t>
      </w:r>
    </w:p>
    <w:p w14:paraId="3EE8DF89" w14:textId="2C01415B" w:rsidR="00D77AE2" w:rsidRPr="00042BED" w:rsidRDefault="006220EA" w:rsidP="4A5AB324">
      <w:pPr>
        <w:widowControl w:val="0"/>
        <w:numPr>
          <w:ilvl w:val="0"/>
          <w:numId w:val="26"/>
        </w:numPr>
        <w:pBdr>
          <w:top w:val="none" w:sz="0" w:space="0" w:color="000000"/>
          <w:left w:val="none" w:sz="0" w:space="0" w:color="000000"/>
          <w:bottom w:val="none" w:sz="0" w:space="0" w:color="000000"/>
          <w:right w:val="none" w:sz="0" w:space="0" w:color="000000"/>
          <w:between w:val="none" w:sz="0" w:space="0" w:color="000000"/>
          <w:bar w:val="none" w:sz="0" w:color="000000"/>
        </w:pBdr>
        <w:spacing w:after="120" w:line="360" w:lineRule="auto"/>
        <w:jc w:val="both"/>
        <w:rPr>
          <w:rFonts w:ascii="Arial" w:hAnsi="Arial" w:cs="Arial"/>
          <w:sz w:val="20"/>
          <w:szCs w:val="20"/>
          <w:lang w:eastAsia="zh-CN"/>
        </w:rPr>
      </w:pPr>
      <w:r w:rsidRPr="4A5AB324">
        <w:rPr>
          <w:rFonts w:ascii="Arial" w:hAnsi="Arial" w:cs="Arial"/>
          <w:sz w:val="20"/>
          <w:szCs w:val="20"/>
          <w:lang w:eastAsia="zh-CN"/>
        </w:rPr>
        <w:t>non essere stato inibito ad esercitare la propria attività sul territorio nazionale dalle competenti Autorità nazionali o Comunitarie.</w:t>
      </w:r>
    </w:p>
    <w:p w14:paraId="14DAD95D" w14:textId="5E706870" w:rsidR="72008907" w:rsidRDefault="72008907" w:rsidP="4A5AB324">
      <w:pPr>
        <w:widowControl w:val="0"/>
        <w:numPr>
          <w:ilvl w:val="0"/>
          <w:numId w:val="26"/>
        </w:numPr>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jc w:val="both"/>
        <w:rPr>
          <w:rFonts w:ascii="Arial" w:hAnsi="Arial" w:cs="Arial"/>
          <w:sz w:val="20"/>
          <w:szCs w:val="20"/>
          <w:lang w:eastAsia="zh-CN"/>
        </w:rPr>
      </w:pPr>
      <w:r w:rsidRPr="681CD935">
        <w:rPr>
          <w:rFonts w:ascii="Arial" w:hAnsi="Arial" w:cs="Arial"/>
          <w:sz w:val="20"/>
          <w:szCs w:val="20"/>
          <w:lang w:eastAsia="zh-CN"/>
        </w:rPr>
        <w:t xml:space="preserve">Di aver onorato eventuali precedenti impegni con la Regione Autonoma della Sardegna; </w:t>
      </w:r>
    </w:p>
    <w:p w14:paraId="23E333A9" w14:textId="312AFFA9" w:rsidR="658810C9" w:rsidRDefault="658810C9" w:rsidP="681CD935">
      <w:pPr>
        <w:widowControl w:val="0"/>
        <w:numPr>
          <w:ilvl w:val="0"/>
          <w:numId w:val="26"/>
        </w:numPr>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jc w:val="both"/>
        <w:rPr>
          <w:rFonts w:ascii="Arial" w:eastAsia="Arial" w:hAnsi="Arial" w:cs="Arial"/>
          <w:sz w:val="20"/>
          <w:szCs w:val="20"/>
        </w:rPr>
      </w:pPr>
      <w:r w:rsidRPr="681CD935">
        <w:rPr>
          <w:rFonts w:ascii="Arial" w:hAnsi="Arial" w:cs="Arial"/>
          <w:sz w:val="20"/>
          <w:szCs w:val="20"/>
          <w:lang w:eastAsia="zh-CN"/>
        </w:rPr>
        <w:t>Non far parte dei soggetti esclusi per i quali si siano verificate, nell’ultimo decennio, una o più delle circostanze di cui all’art. 16 della legge regionale 11 aprile 2016, n. 5.</w:t>
      </w:r>
      <w:r w:rsidRPr="681CD935">
        <w:rPr>
          <w:rFonts w:ascii="Arial" w:eastAsia="Arial" w:hAnsi="Arial" w:cs="Arial"/>
          <w:sz w:val="20"/>
          <w:szCs w:val="20"/>
        </w:rPr>
        <w:t xml:space="preserve"> </w:t>
      </w:r>
    </w:p>
    <w:p w14:paraId="69D0C432" w14:textId="3181A697" w:rsidR="658810C9" w:rsidRDefault="658810C9" w:rsidP="681CD935">
      <w:pPr>
        <w:widowControl w:val="0"/>
        <w:numPr>
          <w:ilvl w:val="0"/>
          <w:numId w:val="26"/>
        </w:numPr>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jc w:val="both"/>
        <w:rPr>
          <w:rFonts w:ascii="Arial" w:eastAsia="Arial" w:hAnsi="Arial" w:cs="Arial"/>
          <w:color w:val="000000" w:themeColor="text1"/>
        </w:rPr>
      </w:pPr>
      <w:r w:rsidRPr="681CD935">
        <w:rPr>
          <w:rFonts w:ascii="Arial" w:eastAsia="Arial" w:hAnsi="Arial" w:cs="Arial"/>
          <w:sz w:val="20"/>
          <w:szCs w:val="20"/>
        </w:rPr>
        <w:t>Di non far parte dei soggetti esclusi dalla possibilità di rilasciare la Garanzia Fidejussoria in quanto iscritti nella "Black List dei soggetti prestatori di garanzie in via professionale" di cui all'art. 5 della Legge regionale 25 febbraio 2021, n. 4 (Legge di stabilità 2021), così come modificato dall'art. 6, comma 1 della legge regionale 11 agosto 2021, n. 16</w:t>
      </w:r>
    </w:p>
    <w:p w14:paraId="69CC8F45" w14:textId="309ADA69" w:rsidR="681CD935" w:rsidRDefault="681CD935" w:rsidP="681CD935">
      <w:pPr>
        <w:widowControl w:val="0"/>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ind w:left="720"/>
        <w:jc w:val="both"/>
        <w:rPr>
          <w:rFonts w:ascii="Arial" w:hAnsi="Arial" w:cs="Arial"/>
          <w:sz w:val="20"/>
          <w:szCs w:val="20"/>
          <w:lang w:eastAsia="zh-CN"/>
        </w:rPr>
      </w:pPr>
    </w:p>
    <w:p w14:paraId="31EE6C52" w14:textId="1D06C108" w:rsidR="6DC91CEB" w:rsidRDefault="6DC91CEB" w:rsidP="4A5AB324">
      <w:pPr>
        <w:widowControl w:val="0"/>
        <w:pBdr>
          <w:top w:val="none" w:sz="0" w:space="0" w:color="000000"/>
          <w:left w:val="none" w:sz="0" w:space="0" w:color="000000"/>
          <w:bottom w:val="none" w:sz="0" w:space="0" w:color="000000"/>
          <w:right w:val="none" w:sz="0" w:space="0" w:color="000000"/>
          <w:between w:val="none" w:sz="0" w:space="0" w:color="000000"/>
          <w:bar w:val="none" w:sz="0" w:color="000000"/>
        </w:pBdr>
        <w:spacing w:line="360" w:lineRule="auto"/>
        <w:jc w:val="both"/>
        <w:rPr>
          <w:rFonts w:ascii="Arial" w:hAnsi="Arial" w:cs="Arial"/>
          <w:sz w:val="20"/>
          <w:szCs w:val="20"/>
          <w:lang w:eastAsia="zh-CN"/>
        </w:rPr>
      </w:pPr>
      <w:r w:rsidRPr="4A5AB324">
        <w:rPr>
          <w:rFonts w:ascii="Arial" w:hAnsi="Arial" w:cs="Arial"/>
          <w:sz w:val="20"/>
          <w:szCs w:val="20"/>
          <w:lang w:eastAsia="zh-CN"/>
        </w:rPr>
        <w:lastRenderedPageBreak/>
        <w:t>Il garante si impegna a comunicare tempestivamente mediante PEC o A/R all’amministrazione e al Contraente l’eventuale perdita dei requisiti soggettivi declinati nel presente articolo, ovver</w:t>
      </w:r>
      <w:r w:rsidR="5F9CEA04" w:rsidRPr="4A5AB324">
        <w:rPr>
          <w:rFonts w:ascii="Arial" w:hAnsi="Arial" w:cs="Arial"/>
          <w:sz w:val="20"/>
          <w:szCs w:val="20"/>
          <w:lang w:eastAsia="zh-CN"/>
        </w:rPr>
        <w:t xml:space="preserve">o ogni altro fatto o circostanza di cui fosse venuto a conoscenza, idonea a pregiudicare la validità e l’efficacia della presente garanzia. </w:t>
      </w:r>
    </w:p>
    <w:p w14:paraId="79BA234B" w14:textId="5BDE6C81" w:rsidR="4A5AB324" w:rsidRDefault="4A5AB324" w:rsidP="4A5AB324">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20" w:line="360" w:lineRule="auto"/>
        <w:jc w:val="both"/>
        <w:rPr>
          <w:rFonts w:ascii="Arial" w:hAnsi="Arial" w:cs="Arial"/>
          <w:sz w:val="20"/>
          <w:szCs w:val="20"/>
          <w:lang w:eastAsia="zh-CN"/>
        </w:rPr>
      </w:pPr>
    </w:p>
    <w:p w14:paraId="232FC727" w14:textId="2768287B" w:rsidR="003D772B" w:rsidRDefault="006220EA" w:rsidP="00042BED">
      <w:pPr>
        <w:widowControl w:val="0"/>
        <w:spacing w:after="120" w:line="360" w:lineRule="auto"/>
        <w:jc w:val="both"/>
        <w:rPr>
          <w:rFonts w:ascii="Arial" w:hAnsi="Arial" w:cs="Arial"/>
          <w:sz w:val="20"/>
          <w:lang w:eastAsia="zh-CN"/>
        </w:rPr>
      </w:pPr>
      <w:r w:rsidRPr="007544B9">
        <w:rPr>
          <w:rFonts w:ascii="Arial" w:hAnsi="Arial" w:cs="Arial"/>
          <w:sz w:val="20"/>
          <w:lang w:eastAsia="zh-CN"/>
        </w:rPr>
        <w:t>Il Garante prende atto ed accetta che l</w:t>
      </w:r>
      <w:r>
        <w:rPr>
          <w:rFonts w:ascii="Arial" w:hAnsi="Arial" w:cs="Arial"/>
          <w:sz w:val="20"/>
          <w:lang w:eastAsia="zh-CN"/>
        </w:rPr>
        <w:t>’ASPAL</w:t>
      </w:r>
      <w:r w:rsidRPr="007544B9">
        <w:rPr>
          <w:rFonts w:ascii="Arial" w:hAnsi="Arial" w:cs="Arial"/>
          <w:sz w:val="20"/>
          <w:lang w:eastAsia="zh-CN"/>
        </w:rPr>
        <w:t xml:space="preserve"> si riservi la facoltà di rifiutare la presente polizza ove accerti l’esistenza, al momento della presentazione della polizza, di un contenzioso tra ASPAL e Garante.</w:t>
      </w:r>
    </w:p>
    <w:p w14:paraId="1179638A" w14:textId="6473FF7A" w:rsidR="003D772B" w:rsidRDefault="003D772B" w:rsidP="00B5237E">
      <w:pPr>
        <w:widowControl w:val="0"/>
        <w:spacing w:line="360" w:lineRule="auto"/>
        <w:jc w:val="both"/>
        <w:rPr>
          <w:rFonts w:ascii="Arial" w:hAnsi="Arial" w:cs="Arial"/>
          <w:b/>
          <w:bCs/>
          <w:sz w:val="20"/>
          <w:lang w:eastAsia="zh-CN"/>
        </w:rPr>
      </w:pPr>
      <w:r w:rsidRPr="003D772B">
        <w:rPr>
          <w:rFonts w:ascii="Arial" w:hAnsi="Arial" w:cs="Arial"/>
          <w:b/>
          <w:bCs/>
          <w:sz w:val="20"/>
          <w:lang w:eastAsia="zh-CN"/>
        </w:rPr>
        <w:t>Articolo 5 – Poteri di firma</w:t>
      </w:r>
    </w:p>
    <w:p w14:paraId="4061C6AE" w14:textId="6E641A3E" w:rsidR="003D772B" w:rsidRPr="00042BED" w:rsidRDefault="003D772B" w:rsidP="00042BED">
      <w:pPr>
        <w:widowControl w:val="0"/>
        <w:spacing w:after="120" w:line="360" w:lineRule="auto"/>
        <w:jc w:val="both"/>
        <w:rPr>
          <w:rFonts w:ascii="Arial" w:hAnsi="Arial" w:cs="Arial"/>
          <w:sz w:val="20"/>
          <w:lang w:eastAsia="zh-CN"/>
        </w:rPr>
      </w:pPr>
      <w:r w:rsidRPr="003D772B">
        <w:rPr>
          <w:rFonts w:ascii="Arial" w:hAnsi="Arial" w:cs="Arial"/>
          <w:sz w:val="20"/>
          <w:lang w:eastAsia="zh-CN"/>
        </w:rPr>
        <w:t>Il Garante</w:t>
      </w:r>
      <w:r>
        <w:rPr>
          <w:rFonts w:ascii="Arial" w:hAnsi="Arial" w:cs="Arial"/>
          <w:sz w:val="20"/>
          <w:lang w:eastAsia="zh-CN"/>
        </w:rPr>
        <w:t xml:space="preserve"> dovrà allegare </w:t>
      </w:r>
      <w:r w:rsidRPr="003D772B">
        <w:rPr>
          <w:rFonts w:ascii="Arial" w:hAnsi="Arial" w:cs="Arial"/>
          <w:b/>
          <w:bCs/>
          <w:sz w:val="20"/>
          <w:lang w:eastAsia="zh-CN"/>
        </w:rPr>
        <w:t>un’autentica notarile o una dichiarazione sostitutiva di atto di notorietà</w:t>
      </w:r>
      <w:r>
        <w:rPr>
          <w:rFonts w:ascii="Arial" w:hAnsi="Arial" w:cs="Arial"/>
          <w:sz w:val="20"/>
          <w:lang w:eastAsia="zh-CN"/>
        </w:rPr>
        <w:t xml:space="preserve"> (ai sensi degli artt. 46,47,75 e 76 del D.P.R. N. 445/2000), accompagnata da copia fronte/retro di un documento di riconoscimento in corso di validità, </w:t>
      </w:r>
      <w:r w:rsidRPr="003D772B">
        <w:rPr>
          <w:rFonts w:ascii="Arial" w:hAnsi="Arial" w:cs="Arial"/>
          <w:b/>
          <w:bCs/>
          <w:sz w:val="20"/>
          <w:lang w:eastAsia="zh-CN"/>
        </w:rPr>
        <w:t>che attesti il potere di firma del sottoscrittore della polizza fideiussoria</w:t>
      </w:r>
      <w:r>
        <w:rPr>
          <w:rFonts w:ascii="Arial" w:hAnsi="Arial" w:cs="Arial"/>
          <w:sz w:val="20"/>
          <w:lang w:eastAsia="zh-CN"/>
        </w:rPr>
        <w:t>.</w:t>
      </w:r>
    </w:p>
    <w:p w14:paraId="1D5C481E" w14:textId="34E4BE4C"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 xml:space="preserve">Articolo </w:t>
      </w:r>
      <w:r w:rsidR="00BC2B8C">
        <w:rPr>
          <w:rFonts w:ascii="Arial" w:hAnsi="Arial" w:cs="Arial"/>
          <w:b/>
          <w:bCs/>
          <w:sz w:val="20"/>
          <w:lang w:eastAsia="zh-CN"/>
        </w:rPr>
        <w:t>6</w:t>
      </w:r>
      <w:r w:rsidRPr="007544B9">
        <w:rPr>
          <w:rFonts w:ascii="Arial" w:hAnsi="Arial" w:cs="Arial"/>
          <w:b/>
          <w:bCs/>
          <w:sz w:val="20"/>
          <w:lang w:eastAsia="zh-CN"/>
        </w:rPr>
        <w:t xml:space="preserve"> – Modifiche al testo</w:t>
      </w:r>
    </w:p>
    <w:p w14:paraId="647425C5" w14:textId="569DF1F0" w:rsidR="006220EA" w:rsidRPr="00042BED" w:rsidRDefault="006220EA" w:rsidP="00042BED">
      <w:pPr>
        <w:widowControl w:val="0"/>
        <w:spacing w:after="120" w:line="360" w:lineRule="auto"/>
        <w:jc w:val="both"/>
        <w:rPr>
          <w:rFonts w:ascii="Arial" w:hAnsi="Arial" w:cs="Arial"/>
          <w:sz w:val="20"/>
          <w:lang w:eastAsia="zh-CN"/>
        </w:rPr>
      </w:pPr>
      <w:r w:rsidRPr="007544B9">
        <w:rPr>
          <w:rFonts w:ascii="Arial" w:hAnsi="Arial" w:cs="Arial"/>
          <w:sz w:val="20"/>
          <w:lang w:eastAsia="zh-CN"/>
        </w:rPr>
        <w:t>Ogni eventuale modifica al testo e/o ai termini della presente garanzia deve essere apportata per iscritto ed espressamente approvata dall</w:t>
      </w:r>
      <w:r>
        <w:rPr>
          <w:rFonts w:ascii="Arial" w:hAnsi="Arial" w:cs="Arial"/>
          <w:sz w:val="20"/>
          <w:lang w:eastAsia="zh-CN"/>
        </w:rPr>
        <w:t>’ASPAL.</w:t>
      </w:r>
    </w:p>
    <w:p w14:paraId="56D9DD97" w14:textId="50521CC3"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 xml:space="preserve">Articolo </w:t>
      </w:r>
      <w:r w:rsidR="003D772B">
        <w:rPr>
          <w:rFonts w:ascii="Arial" w:hAnsi="Arial" w:cs="Arial"/>
          <w:b/>
          <w:bCs/>
          <w:sz w:val="20"/>
          <w:lang w:eastAsia="zh-CN"/>
        </w:rPr>
        <w:t>7</w:t>
      </w:r>
      <w:r w:rsidRPr="007544B9">
        <w:rPr>
          <w:rFonts w:ascii="Arial" w:hAnsi="Arial" w:cs="Arial"/>
          <w:b/>
          <w:bCs/>
          <w:sz w:val="20"/>
          <w:lang w:eastAsia="zh-CN"/>
        </w:rPr>
        <w:t xml:space="preserve"> – Elezione di domicilio</w:t>
      </w:r>
      <w:r w:rsidRPr="007544B9">
        <w:rPr>
          <w:rFonts w:ascii="Arial" w:hAnsi="Arial" w:cs="Arial"/>
          <w:sz w:val="20"/>
          <w:lang w:eastAsia="zh-CN"/>
        </w:rPr>
        <w:t xml:space="preserve">. </w:t>
      </w:r>
    </w:p>
    <w:p w14:paraId="2BB6C34A" w14:textId="15E93CD1" w:rsidR="006220EA" w:rsidRPr="00042BED" w:rsidRDefault="006220EA" w:rsidP="00042BED">
      <w:pPr>
        <w:widowControl w:val="0"/>
        <w:spacing w:after="120" w:line="360" w:lineRule="auto"/>
        <w:jc w:val="both"/>
        <w:rPr>
          <w:lang w:eastAsia="zh-CN"/>
        </w:rPr>
      </w:pPr>
      <w:r w:rsidRPr="007544B9">
        <w:rPr>
          <w:rFonts w:ascii="Arial" w:hAnsi="Arial" w:cs="Arial"/>
          <w:sz w:val="20"/>
          <w:lang w:eastAsia="zh-CN"/>
        </w:rPr>
        <w:t>Ogni comunicazione relativa alla presente garanzia si intende validamente adempiuta ad ogni effetto di legge ove sia indirizzata alla P.E.C. della sede legale e/o alla Direzione generale del Garante ovvero all’indirizzo indicato nel corpo del presente atto che si intende quale elezione di domicilio.</w:t>
      </w:r>
    </w:p>
    <w:p w14:paraId="1D6EB165" w14:textId="64D9D751" w:rsidR="006220EA" w:rsidRPr="007544B9" w:rsidRDefault="006220EA" w:rsidP="00B5237E">
      <w:pPr>
        <w:widowControl w:val="0"/>
        <w:spacing w:line="360" w:lineRule="auto"/>
        <w:jc w:val="both"/>
        <w:rPr>
          <w:lang w:eastAsia="zh-CN"/>
        </w:rPr>
      </w:pPr>
      <w:r w:rsidRPr="007544B9">
        <w:rPr>
          <w:rFonts w:ascii="Arial" w:hAnsi="Arial" w:cs="Arial"/>
          <w:b/>
          <w:bCs/>
          <w:sz w:val="20"/>
          <w:lang w:eastAsia="zh-CN"/>
        </w:rPr>
        <w:t xml:space="preserve">Articolo </w:t>
      </w:r>
      <w:r w:rsidR="003D772B">
        <w:rPr>
          <w:rFonts w:ascii="Arial" w:hAnsi="Arial" w:cs="Arial"/>
          <w:b/>
          <w:bCs/>
          <w:sz w:val="20"/>
          <w:lang w:eastAsia="zh-CN"/>
        </w:rPr>
        <w:t>8</w:t>
      </w:r>
      <w:r w:rsidRPr="007544B9">
        <w:rPr>
          <w:rFonts w:ascii="Arial" w:hAnsi="Arial" w:cs="Arial"/>
          <w:b/>
          <w:bCs/>
          <w:sz w:val="20"/>
          <w:lang w:eastAsia="zh-CN"/>
        </w:rPr>
        <w:t xml:space="preserve"> –</w:t>
      </w:r>
      <w:r w:rsidRPr="007544B9">
        <w:rPr>
          <w:rFonts w:ascii="Arial" w:hAnsi="Arial" w:cs="Arial"/>
          <w:sz w:val="20"/>
          <w:lang w:eastAsia="zh-CN"/>
        </w:rPr>
        <w:t xml:space="preserve"> </w:t>
      </w:r>
      <w:r w:rsidRPr="007544B9">
        <w:rPr>
          <w:rFonts w:ascii="Arial" w:hAnsi="Arial" w:cs="Arial"/>
          <w:b/>
          <w:bCs/>
          <w:sz w:val="20"/>
          <w:lang w:eastAsia="zh-CN"/>
        </w:rPr>
        <w:t>Foro competente</w:t>
      </w:r>
    </w:p>
    <w:p w14:paraId="7D52AEB5" w14:textId="019273E6" w:rsidR="006220EA" w:rsidRDefault="006220EA" w:rsidP="00042BED">
      <w:pPr>
        <w:widowControl w:val="0"/>
        <w:spacing w:after="120" w:line="360" w:lineRule="auto"/>
        <w:jc w:val="both"/>
        <w:rPr>
          <w:rFonts w:ascii="Arial" w:hAnsi="Arial" w:cs="Arial"/>
          <w:sz w:val="20"/>
          <w:lang w:eastAsia="zh-CN"/>
        </w:rPr>
      </w:pPr>
      <w:r w:rsidRPr="007544B9">
        <w:rPr>
          <w:rFonts w:ascii="Arial" w:hAnsi="Arial" w:cs="Arial"/>
          <w:sz w:val="20"/>
          <w:lang w:eastAsia="zh-CN"/>
        </w:rPr>
        <w:t>Per qualsiasi controversia che potesse sorgere in occasione o in dipendenza del presente impegno, il foro esclusivamente compe</w:t>
      </w:r>
      <w:r>
        <w:rPr>
          <w:rFonts w:ascii="Arial" w:hAnsi="Arial" w:cs="Arial"/>
          <w:sz w:val="20"/>
          <w:lang w:eastAsia="zh-CN"/>
        </w:rPr>
        <w:t>te</w:t>
      </w:r>
      <w:r w:rsidRPr="007544B9">
        <w:rPr>
          <w:rFonts w:ascii="Arial" w:hAnsi="Arial" w:cs="Arial"/>
          <w:sz w:val="20"/>
          <w:lang w:eastAsia="zh-CN"/>
        </w:rPr>
        <w:t>nte è quello di Cagliari</w:t>
      </w:r>
      <w:r w:rsidR="00042BED">
        <w:rPr>
          <w:rFonts w:ascii="Arial" w:hAnsi="Arial" w:cs="Arial"/>
          <w:sz w:val="20"/>
          <w:lang w:eastAsia="zh-CN"/>
        </w:rPr>
        <w:t>.</w:t>
      </w:r>
    </w:p>
    <w:p w14:paraId="68054DC9" w14:textId="4621936A" w:rsidR="006220EA" w:rsidRPr="00F93431" w:rsidRDefault="006220EA" w:rsidP="00B5237E">
      <w:pPr>
        <w:widowControl w:val="0"/>
        <w:spacing w:line="360" w:lineRule="auto"/>
        <w:jc w:val="both"/>
        <w:rPr>
          <w:b/>
          <w:bCs/>
          <w:lang w:eastAsia="zh-CN"/>
        </w:rPr>
      </w:pPr>
      <w:r w:rsidRPr="000E5A2E">
        <w:rPr>
          <w:rFonts w:ascii="Arial" w:hAnsi="Arial" w:cs="Arial"/>
          <w:b/>
          <w:bCs/>
          <w:sz w:val="20"/>
          <w:lang w:eastAsia="zh-CN"/>
        </w:rPr>
        <w:t xml:space="preserve">Articolo </w:t>
      </w:r>
      <w:r w:rsidR="003D772B">
        <w:rPr>
          <w:rFonts w:ascii="Arial" w:hAnsi="Arial" w:cs="Arial"/>
          <w:b/>
          <w:bCs/>
          <w:sz w:val="20"/>
          <w:lang w:eastAsia="zh-CN"/>
        </w:rPr>
        <w:t>9</w:t>
      </w:r>
      <w:r w:rsidRPr="000E5A2E">
        <w:rPr>
          <w:rFonts w:ascii="Arial" w:hAnsi="Arial" w:cs="Arial"/>
          <w:b/>
          <w:bCs/>
          <w:sz w:val="20"/>
          <w:lang w:eastAsia="zh-CN"/>
        </w:rPr>
        <w:t xml:space="preserve"> – Clausole finali</w:t>
      </w:r>
    </w:p>
    <w:p w14:paraId="695094E5" w14:textId="2AB23EAC" w:rsidR="006220EA" w:rsidRDefault="006220EA" w:rsidP="00B5237E">
      <w:pPr>
        <w:widowControl w:val="0"/>
        <w:spacing w:line="360" w:lineRule="auto"/>
        <w:jc w:val="both"/>
        <w:rPr>
          <w:rFonts w:ascii="Arial" w:hAnsi="Arial" w:cs="Arial"/>
          <w:sz w:val="20"/>
          <w:lang w:eastAsia="zh-CN"/>
        </w:rPr>
      </w:pPr>
      <w:r w:rsidRPr="4A5AB324">
        <w:rPr>
          <w:rFonts w:ascii="Arial" w:hAnsi="Arial" w:cs="Arial"/>
          <w:sz w:val="20"/>
          <w:szCs w:val="20"/>
          <w:lang w:eastAsia="zh-CN"/>
        </w:rPr>
        <w:t>I rapporti tra Società/Ente Garante e l’Ente Garantito si intendono regolati esclusivamente dalle disposizioni di cui al presente testo. Ogni clausola o disposizione difforme è da intendersi non applicabile ai citati rapporti.</w:t>
      </w:r>
      <w:r w:rsidR="00963769" w:rsidRPr="4A5AB324">
        <w:rPr>
          <w:rFonts w:ascii="Arial" w:hAnsi="Arial" w:cs="Arial"/>
          <w:sz w:val="20"/>
          <w:szCs w:val="20"/>
          <w:lang w:eastAsia="zh-CN"/>
        </w:rPr>
        <w:t xml:space="preserve"> </w:t>
      </w:r>
      <w:r w:rsidRPr="4A5AB324">
        <w:rPr>
          <w:rFonts w:ascii="Arial" w:hAnsi="Arial" w:cs="Arial"/>
          <w:sz w:val="20"/>
          <w:szCs w:val="20"/>
          <w:lang w:eastAsia="zh-CN"/>
        </w:rPr>
        <w:t>Rimane espressamente convenuto che la presente garanzia fideiussoria si intenderà tacitamente accettata qualora nel termine dei quindici giorni dalla data di ricevimento, non sia comunicato da parte dell’ASPAL al “Contraente” che la garanzia fideiussoria non è ritenuta valida.</w:t>
      </w:r>
    </w:p>
    <w:p w14:paraId="1F2EA448" w14:textId="2D48A962" w:rsidR="4A5AB324" w:rsidRDefault="4A5AB324" w:rsidP="4A5AB324">
      <w:pPr>
        <w:widowControl w:val="0"/>
        <w:spacing w:line="360" w:lineRule="auto"/>
        <w:jc w:val="both"/>
        <w:rPr>
          <w:rFonts w:ascii="Arial" w:hAnsi="Arial" w:cs="Arial"/>
          <w:sz w:val="20"/>
          <w:szCs w:val="20"/>
          <w:lang w:eastAsia="zh-CN"/>
        </w:rPr>
      </w:pPr>
    </w:p>
    <w:p w14:paraId="1BD4B5BA" w14:textId="0FC3A51B" w:rsidR="331A77C9" w:rsidRDefault="331A77C9" w:rsidP="4A5AB324">
      <w:pPr>
        <w:widowControl w:val="0"/>
        <w:spacing w:line="360" w:lineRule="auto"/>
        <w:jc w:val="both"/>
        <w:rPr>
          <w:rFonts w:ascii="Arial" w:hAnsi="Arial" w:cs="Arial"/>
          <w:sz w:val="20"/>
          <w:szCs w:val="20"/>
          <w:lang w:eastAsia="zh-CN"/>
        </w:rPr>
      </w:pPr>
      <w:r w:rsidRPr="4A5AB324">
        <w:rPr>
          <w:rFonts w:ascii="Arial" w:hAnsi="Arial" w:cs="Arial"/>
          <w:color w:val="000000" w:themeColor="text1"/>
          <w:sz w:val="20"/>
          <w:szCs w:val="20"/>
          <w:lang w:eastAsia="zh-CN"/>
        </w:rPr>
        <w:t>NOTA: la presente garanzia dovrà essere redatta su carta intestata del Garante e avere esplicita indica</w:t>
      </w:r>
      <w:r w:rsidR="65AE2B61" w:rsidRPr="4A5AB324">
        <w:rPr>
          <w:rFonts w:ascii="Arial" w:hAnsi="Arial" w:cs="Arial"/>
          <w:color w:val="000000" w:themeColor="text1"/>
          <w:sz w:val="20"/>
          <w:szCs w:val="20"/>
          <w:lang w:eastAsia="zh-CN"/>
        </w:rPr>
        <w:t>zione del numero identificativo della polizza</w:t>
      </w:r>
      <w:r w:rsidR="74935910" w:rsidRPr="4A5AB324">
        <w:rPr>
          <w:rFonts w:ascii="Arial" w:hAnsi="Arial" w:cs="Arial"/>
          <w:color w:val="000000" w:themeColor="text1"/>
          <w:sz w:val="20"/>
          <w:szCs w:val="20"/>
          <w:lang w:val="it" w:eastAsia="zh-CN"/>
        </w:rPr>
        <w:t xml:space="preserve"> ed essere firmata digitalmente ai </w:t>
      </w:r>
      <w:r w:rsidR="74935910" w:rsidRPr="4A5AB324">
        <w:rPr>
          <w:rFonts w:ascii="Arial" w:hAnsi="Arial" w:cs="Arial"/>
          <w:color w:val="000000" w:themeColor="text1"/>
          <w:sz w:val="20"/>
          <w:szCs w:val="20"/>
          <w:lang w:eastAsia="zh-CN"/>
        </w:rPr>
        <w:t>sensi del TU 445/2000 e del D.Lgs. 82/2005 e s.m.i</w:t>
      </w:r>
    </w:p>
    <w:p w14:paraId="30F29FB2" w14:textId="35077418" w:rsidR="4A5AB324" w:rsidRDefault="4A5AB324" w:rsidP="4A5AB324">
      <w:pPr>
        <w:widowControl w:val="0"/>
        <w:spacing w:line="360" w:lineRule="auto"/>
        <w:jc w:val="both"/>
        <w:rPr>
          <w:rFonts w:ascii="Arial" w:hAnsi="Arial" w:cs="Arial"/>
          <w:sz w:val="20"/>
          <w:szCs w:val="20"/>
          <w:lang w:eastAsia="zh-CN"/>
        </w:rPr>
      </w:pPr>
    </w:p>
    <w:p w14:paraId="738BA22E" w14:textId="4ED9AC55" w:rsidR="006220EA" w:rsidRDefault="006220EA" w:rsidP="006220EA">
      <w:pPr>
        <w:widowControl w:val="0"/>
        <w:jc w:val="both"/>
        <w:rPr>
          <w:rFonts w:ascii="Arial" w:hAnsi="Arial" w:cs="Arial"/>
          <w:sz w:val="20"/>
          <w:lang w:eastAsia="zh-CN"/>
        </w:rPr>
      </w:pPr>
    </w:p>
    <w:p w14:paraId="0FB508D5" w14:textId="77777777" w:rsidR="006220EA" w:rsidRPr="007544B9" w:rsidRDefault="006220EA" w:rsidP="006220EA">
      <w:pPr>
        <w:widowControl w:val="0"/>
        <w:jc w:val="both"/>
        <w:rPr>
          <w:lang w:eastAsia="zh-CN"/>
        </w:rPr>
      </w:pPr>
    </w:p>
    <w:p w14:paraId="536CFF10" w14:textId="77777777" w:rsidR="006220EA" w:rsidRPr="007544B9" w:rsidRDefault="006220EA" w:rsidP="006220EA">
      <w:pPr>
        <w:widowControl w:val="0"/>
        <w:jc w:val="both"/>
        <w:rPr>
          <w:rFonts w:ascii="Arial" w:hAnsi="Arial" w:cs="Arial"/>
          <w:sz w:val="20"/>
          <w:lang w:eastAsia="zh-CN"/>
        </w:rPr>
      </w:pPr>
    </w:p>
    <w:p w14:paraId="1781FBE8" w14:textId="14EAC985" w:rsidR="006220EA" w:rsidRDefault="003928F3" w:rsidP="006220EA">
      <w:pPr>
        <w:widowControl w:val="0"/>
        <w:jc w:val="both"/>
        <w:rPr>
          <w:rFonts w:ascii="Arial" w:hAnsi="Arial" w:cs="Arial"/>
          <w:sz w:val="20"/>
          <w:lang w:eastAsia="zh-CN"/>
        </w:rPr>
      </w:pPr>
      <w:r>
        <w:rPr>
          <w:rFonts w:ascii="Arial" w:hAnsi="Arial" w:cs="Arial"/>
          <w:sz w:val="20"/>
          <w:lang w:eastAsia="zh-CN"/>
        </w:rPr>
        <w:t>Luogo e data</w:t>
      </w:r>
      <w:r w:rsidR="006220EA" w:rsidRPr="007544B9">
        <w:rPr>
          <w:rFonts w:ascii="Arial" w:hAnsi="Arial" w:cs="Arial"/>
          <w:sz w:val="20"/>
          <w:lang w:eastAsia="zh-CN"/>
        </w:rPr>
        <w:tab/>
      </w:r>
    </w:p>
    <w:p w14:paraId="0E41B6AE" w14:textId="77777777" w:rsidR="003928F3" w:rsidRDefault="003928F3" w:rsidP="006220EA">
      <w:pPr>
        <w:widowControl w:val="0"/>
        <w:jc w:val="both"/>
        <w:rPr>
          <w:rFonts w:ascii="Arial" w:hAnsi="Arial" w:cs="Arial"/>
          <w:sz w:val="20"/>
          <w:lang w:eastAsia="zh-CN"/>
        </w:rPr>
      </w:pPr>
    </w:p>
    <w:p w14:paraId="70A9A6C1" w14:textId="77777777" w:rsidR="006220EA" w:rsidRPr="000E5A2E" w:rsidRDefault="006220EA" w:rsidP="006220EA">
      <w:pPr>
        <w:widowControl w:val="0"/>
        <w:jc w:val="both"/>
        <w:rPr>
          <w:lang w:eastAsia="zh-CN"/>
        </w:rPr>
      </w:pPr>
      <w:r w:rsidRPr="007544B9">
        <w:rPr>
          <w:rFonts w:ascii="Arial" w:hAnsi="Arial" w:cs="Arial"/>
          <w:sz w:val="20"/>
          <w:lang w:eastAsia="zh-CN"/>
        </w:rPr>
        <w:tab/>
      </w:r>
      <w:r w:rsidRPr="007544B9">
        <w:rPr>
          <w:rFonts w:ascii="Arial" w:hAnsi="Arial" w:cs="Arial"/>
          <w:sz w:val="20"/>
          <w:lang w:eastAsia="zh-CN"/>
        </w:rPr>
        <w:tab/>
      </w:r>
      <w:r w:rsidRPr="007544B9">
        <w:rPr>
          <w:rFonts w:ascii="Arial" w:hAnsi="Arial" w:cs="Arial"/>
          <w:sz w:val="20"/>
          <w:lang w:eastAsia="zh-CN"/>
        </w:rPr>
        <w:tab/>
        <w:t xml:space="preserve"> </w:t>
      </w:r>
    </w:p>
    <w:p w14:paraId="376F3226" w14:textId="77777777" w:rsidR="006220EA" w:rsidRDefault="006220EA" w:rsidP="006220EA">
      <w:pPr>
        <w:spacing w:line="360" w:lineRule="auto"/>
        <w:ind w:right="-2"/>
        <w:rPr>
          <w:rFonts w:ascii="Arial" w:hAnsi="Arial" w:cs="Arial"/>
          <w:sz w:val="20"/>
          <w:szCs w:val="20"/>
        </w:rPr>
      </w:pPr>
    </w:p>
    <w:p w14:paraId="3FE3B558" w14:textId="77777777" w:rsidR="006220EA" w:rsidRDefault="006220EA" w:rsidP="006220EA">
      <w:pPr>
        <w:spacing w:line="360" w:lineRule="auto"/>
        <w:ind w:left="708" w:right="-2"/>
        <w:rPr>
          <w:rFonts w:ascii="Arial" w:hAnsi="Arial" w:cs="Arial"/>
          <w:sz w:val="20"/>
          <w:szCs w:val="20"/>
        </w:rPr>
      </w:pPr>
      <w:r>
        <w:rPr>
          <w:rFonts w:ascii="Arial" w:hAnsi="Arial" w:cs="Arial"/>
          <w:sz w:val="20"/>
          <w:szCs w:val="20"/>
        </w:rPr>
        <w:t>Timbro e firma del contraente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Timbro e firma del garante</w:t>
      </w:r>
      <w:r>
        <w:rPr>
          <w:rFonts w:ascii="Arial" w:hAnsi="Arial" w:cs="Arial"/>
          <w:i/>
          <w:sz w:val="20"/>
          <w:szCs w:val="20"/>
        </w:rPr>
        <w:tab/>
      </w:r>
      <w:r>
        <w:rPr>
          <w:rFonts w:ascii="Arial" w:hAnsi="Arial" w:cs="Arial"/>
          <w:i/>
          <w:sz w:val="20"/>
          <w:szCs w:val="20"/>
        </w:rPr>
        <w:tab/>
      </w:r>
    </w:p>
    <w:p w14:paraId="1DB0CD22" w14:textId="77777777" w:rsidR="006220EA" w:rsidRDefault="006220EA" w:rsidP="006220EA">
      <w:pPr>
        <w:tabs>
          <w:tab w:val="left" w:pos="720"/>
        </w:tabs>
        <w:spacing w:line="360" w:lineRule="auto"/>
        <w:jc w:val="both"/>
        <w:rPr>
          <w:rFonts w:ascii="Arial" w:hAnsi="Arial" w:cs="Arial"/>
          <w:sz w:val="20"/>
          <w:szCs w:val="20"/>
        </w:rPr>
      </w:pPr>
    </w:p>
    <w:p w14:paraId="22BA54DD" w14:textId="77777777" w:rsidR="006220EA" w:rsidRDefault="006220EA" w:rsidP="006220EA">
      <w:pPr>
        <w:tabs>
          <w:tab w:val="left" w:pos="720"/>
        </w:tabs>
        <w:spacing w:line="360" w:lineRule="auto"/>
        <w:jc w:val="both"/>
        <w:rPr>
          <w:rFonts w:ascii="Arial" w:hAnsi="Arial" w:cs="Arial"/>
          <w:sz w:val="20"/>
          <w:szCs w:val="20"/>
        </w:rPr>
      </w:pPr>
      <w:r>
        <w:rPr>
          <w:rFonts w:ascii="Arial" w:hAnsi="Arial" w:cs="Arial"/>
          <w:sz w:val="20"/>
          <w:szCs w:val="20"/>
        </w:rPr>
        <w:t>_____________________________________</w:t>
      </w:r>
      <w:r>
        <w:rPr>
          <w:rFonts w:ascii="Arial" w:hAnsi="Arial" w:cs="Arial"/>
          <w:sz w:val="20"/>
          <w:szCs w:val="20"/>
        </w:rPr>
        <w:tab/>
        <w:t xml:space="preserve">             ________________________________________</w:t>
      </w:r>
    </w:p>
    <w:p w14:paraId="61566F03" w14:textId="6B68E58F" w:rsidR="006220EA" w:rsidRDefault="00042BED" w:rsidP="006220EA">
      <w:pPr>
        <w:ind w:left="708"/>
        <w:rPr>
          <w:rFonts w:ascii="Arial" w:hAnsi="Arial" w:cs="Arial"/>
          <w:b/>
          <w:i/>
          <w:sz w:val="20"/>
          <w:szCs w:val="20"/>
        </w:rPr>
      </w:pPr>
      <w:r>
        <w:rPr>
          <w:rFonts w:ascii="Arial" w:hAnsi="Arial" w:cs="Arial"/>
          <w:b/>
          <w:i/>
          <w:sz w:val="20"/>
          <w:szCs w:val="20"/>
        </w:rPr>
        <w:t xml:space="preserve">        </w:t>
      </w:r>
      <w:r w:rsidR="006220EA">
        <w:rPr>
          <w:rFonts w:ascii="Arial" w:hAnsi="Arial" w:cs="Arial"/>
          <w:b/>
          <w:i/>
          <w:sz w:val="20"/>
          <w:szCs w:val="20"/>
        </w:rPr>
        <w:t>(Firma digitale)</w:t>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r>
      <w:r w:rsidR="006220EA">
        <w:rPr>
          <w:rFonts w:ascii="Arial" w:hAnsi="Arial" w:cs="Arial"/>
          <w:b/>
          <w:i/>
          <w:sz w:val="20"/>
          <w:szCs w:val="20"/>
        </w:rPr>
        <w:tab/>
        <w:t>(Firma digitale)</w:t>
      </w:r>
    </w:p>
    <w:bookmarkEnd w:id="2"/>
    <w:p w14:paraId="4BED9FEE" w14:textId="77777777" w:rsidR="006220EA" w:rsidRDefault="006220EA" w:rsidP="006220EA">
      <w:pPr>
        <w:tabs>
          <w:tab w:val="left" w:pos="720"/>
        </w:tabs>
        <w:spacing w:line="360" w:lineRule="auto"/>
        <w:jc w:val="both"/>
        <w:rPr>
          <w:rFonts w:ascii="Arial" w:hAnsi="Arial" w:cs="Arial"/>
          <w:sz w:val="20"/>
          <w:szCs w:val="20"/>
        </w:rPr>
      </w:pPr>
    </w:p>
    <w:p w14:paraId="761D3F21" w14:textId="77777777" w:rsidR="006220EA" w:rsidRDefault="006220EA" w:rsidP="006220EA"/>
    <w:bookmarkEnd w:id="1"/>
    <w:p w14:paraId="042FE4F5" w14:textId="77777777" w:rsidR="000B028A" w:rsidRDefault="000B028A" w:rsidP="005716BF">
      <w:pPr>
        <w:pStyle w:val="Pidipagina"/>
        <w:tabs>
          <w:tab w:val="clear" w:pos="4819"/>
          <w:tab w:val="clear" w:pos="9638"/>
          <w:tab w:val="left" w:pos="1380"/>
        </w:tabs>
        <w:spacing w:before="120" w:line="288" w:lineRule="auto"/>
        <w:outlineLvl w:val="0"/>
        <w:rPr>
          <w:rFonts w:ascii="Arial" w:hAnsi="Arial" w:cs="Arial"/>
          <w:b/>
          <w:bCs/>
          <w:sz w:val="22"/>
          <w:szCs w:val="22"/>
        </w:rPr>
      </w:pPr>
    </w:p>
    <w:sectPr w:rsidR="000B028A" w:rsidSect="0023567E">
      <w:headerReference w:type="default" r:id="rId11"/>
      <w:footerReference w:type="default" r:id="rId12"/>
      <w:pgSz w:w="11900" w:h="16840"/>
      <w:pgMar w:top="2552" w:right="1134" w:bottom="1276" w:left="1134" w:header="1020"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1AC02" w14:textId="77777777" w:rsidR="00953D76" w:rsidRDefault="00953D76">
      <w:r>
        <w:separator/>
      </w:r>
    </w:p>
  </w:endnote>
  <w:endnote w:type="continuationSeparator" w:id="0">
    <w:p w14:paraId="612892F2" w14:textId="77777777" w:rsidR="00953D76" w:rsidRDefault="00953D76">
      <w:r>
        <w:continuationSeparator/>
      </w:r>
    </w:p>
  </w:endnote>
  <w:endnote w:type="continuationNotice" w:id="1">
    <w:p w14:paraId="75FBAED8" w14:textId="77777777" w:rsidR="00953D76" w:rsidRDefault="00953D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Helvetica Neue">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utura Std Book">
    <w:altName w:val="Arial"/>
    <w:panose1 w:val="00000000000000000000"/>
    <w:charset w:val="00"/>
    <w:family w:val="swiss"/>
    <w:notTrueType/>
    <w:pitch w:val="variable"/>
    <w:sig w:usb0="00000003" w:usb1="00000000" w:usb2="00000000" w:usb3="00000000" w:csb0="00000001" w:csb1="00000000"/>
  </w:font>
  <w:font w:name="AvantGarde Bk BT">
    <w:altName w:val="Calibri"/>
    <w:panose1 w:val="00000000000000000000"/>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5E569" w14:textId="77777777" w:rsidR="003D684F" w:rsidRDefault="003D684F">
    <w:pPr>
      <w:pStyle w:val="Pidipagina"/>
      <w:tabs>
        <w:tab w:val="clear" w:pos="9638"/>
        <w:tab w:val="right" w:pos="9612"/>
      </w:tabs>
      <w:jc w:val="center"/>
      <w:rPr>
        <w:rFonts w:ascii="Arial" w:eastAsia="Arial" w:hAnsi="Arial" w:cs="Arial"/>
        <w:i/>
        <w:iCs/>
        <w:color w:val="2E74B5"/>
        <w:sz w:val="18"/>
        <w:szCs w:val="18"/>
        <w:u w:color="2E74B5"/>
      </w:rPr>
    </w:pPr>
  </w:p>
  <w:tbl>
    <w:tblPr>
      <w:tblStyle w:val="Grigliatabella2"/>
      <w:tblW w:w="9213" w:type="dxa"/>
      <w:jc w:val="center"/>
      <w:tblLook w:val="04A0" w:firstRow="1" w:lastRow="0" w:firstColumn="1" w:lastColumn="0" w:noHBand="0" w:noVBand="1"/>
    </w:tblPr>
    <w:tblGrid>
      <w:gridCol w:w="1800"/>
      <w:gridCol w:w="2064"/>
      <w:gridCol w:w="3462"/>
      <w:gridCol w:w="1089"/>
      <w:gridCol w:w="673"/>
      <w:gridCol w:w="322"/>
      <w:gridCol w:w="222"/>
    </w:tblGrid>
    <w:tr w:rsidR="006D5090" w:rsidRPr="006D5090" w14:paraId="6C481AD9" w14:textId="77777777" w:rsidTr="4A5AB324">
      <w:trPr>
        <w:trHeight w:val="300"/>
        <w:jc w:val="center"/>
      </w:trPr>
      <w:tc>
        <w:tcPr>
          <w:tcW w:w="1643" w:type="dxa"/>
          <w:tcBorders>
            <w:top w:val="nil"/>
            <w:left w:val="nil"/>
            <w:bottom w:val="nil"/>
            <w:right w:val="nil"/>
          </w:tcBorders>
        </w:tcPr>
        <w:p w14:paraId="176116CD"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1919" w:type="dxa"/>
          <w:tcBorders>
            <w:top w:val="nil"/>
            <w:left w:val="nil"/>
            <w:bottom w:val="nil"/>
            <w:right w:val="nil"/>
          </w:tcBorders>
        </w:tcPr>
        <w:p w14:paraId="02B4799D"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3378" w:type="dxa"/>
          <w:tcBorders>
            <w:top w:val="nil"/>
            <w:left w:val="nil"/>
            <w:bottom w:val="nil"/>
            <w:right w:val="nil"/>
          </w:tcBorders>
        </w:tcPr>
        <w:p w14:paraId="60AA25EB"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1" w:type="dxa"/>
          <w:tcBorders>
            <w:top w:val="nil"/>
            <w:left w:val="nil"/>
            <w:bottom w:val="nil"/>
            <w:right w:val="nil"/>
          </w:tcBorders>
        </w:tcPr>
        <w:p w14:paraId="7A7D96D1"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466" w:type="dxa"/>
          <w:tcBorders>
            <w:top w:val="nil"/>
            <w:left w:val="nil"/>
            <w:bottom w:val="nil"/>
            <w:right w:val="nil"/>
          </w:tcBorders>
        </w:tcPr>
        <w:p w14:paraId="3F0FB6BA"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6" w:type="dxa"/>
          <w:gridSpan w:val="2"/>
          <w:tcBorders>
            <w:top w:val="nil"/>
            <w:left w:val="nil"/>
            <w:bottom w:val="nil"/>
            <w:right w:val="nil"/>
          </w:tcBorders>
        </w:tcPr>
        <w:p w14:paraId="58E1DF80"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r>
    <w:tr w:rsidR="006D5090" w:rsidRPr="006D5090" w14:paraId="0BEC0A89" w14:textId="77777777" w:rsidTr="4A5AB324">
      <w:trPr>
        <w:trHeight w:val="300"/>
        <w:jc w:val="center"/>
      </w:trPr>
      <w:tc>
        <w:tcPr>
          <w:tcW w:w="1643" w:type="dxa"/>
          <w:tcBorders>
            <w:top w:val="nil"/>
            <w:left w:val="nil"/>
            <w:bottom w:val="single" w:sz="4" w:space="0" w:color="auto"/>
            <w:right w:val="nil"/>
          </w:tcBorders>
        </w:tcPr>
        <w:p w14:paraId="253ADF82"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1919" w:type="dxa"/>
          <w:tcBorders>
            <w:top w:val="nil"/>
            <w:left w:val="nil"/>
            <w:bottom w:val="single" w:sz="4" w:space="0" w:color="auto"/>
            <w:right w:val="nil"/>
          </w:tcBorders>
        </w:tcPr>
        <w:p w14:paraId="5E9D4EA0"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3378" w:type="dxa"/>
          <w:tcBorders>
            <w:top w:val="nil"/>
            <w:left w:val="nil"/>
            <w:bottom w:val="single" w:sz="4" w:space="0" w:color="auto"/>
            <w:right w:val="nil"/>
          </w:tcBorders>
        </w:tcPr>
        <w:p w14:paraId="53DE2624"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1" w:type="dxa"/>
          <w:tcBorders>
            <w:top w:val="nil"/>
            <w:left w:val="nil"/>
            <w:bottom w:val="single" w:sz="4" w:space="0" w:color="auto"/>
            <w:right w:val="nil"/>
          </w:tcBorders>
        </w:tcPr>
        <w:p w14:paraId="0C6A2100"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466" w:type="dxa"/>
          <w:tcBorders>
            <w:top w:val="nil"/>
            <w:left w:val="nil"/>
            <w:bottom w:val="single" w:sz="4" w:space="0" w:color="auto"/>
            <w:right w:val="nil"/>
          </w:tcBorders>
        </w:tcPr>
        <w:p w14:paraId="5E80C262"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6" w:type="dxa"/>
          <w:gridSpan w:val="2"/>
          <w:tcBorders>
            <w:top w:val="nil"/>
            <w:left w:val="nil"/>
            <w:bottom w:val="single" w:sz="4" w:space="0" w:color="auto"/>
            <w:right w:val="nil"/>
          </w:tcBorders>
        </w:tcPr>
        <w:p w14:paraId="0CAE0B16"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r>
    <w:tr w:rsidR="006D5090" w:rsidRPr="006D5090" w14:paraId="613CD4CF" w14:textId="77777777" w:rsidTr="4A5AB324">
      <w:trPr>
        <w:trHeight w:val="300"/>
        <w:jc w:val="center"/>
      </w:trPr>
      <w:tc>
        <w:tcPr>
          <w:tcW w:w="1643" w:type="dxa"/>
          <w:tcBorders>
            <w:top w:val="single" w:sz="4" w:space="0" w:color="auto"/>
            <w:left w:val="nil"/>
            <w:bottom w:val="nil"/>
            <w:right w:val="nil"/>
          </w:tcBorders>
        </w:tcPr>
        <w:p w14:paraId="795CDE71"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1919" w:type="dxa"/>
          <w:tcBorders>
            <w:top w:val="single" w:sz="4" w:space="0" w:color="auto"/>
            <w:left w:val="nil"/>
            <w:bottom w:val="nil"/>
            <w:right w:val="nil"/>
          </w:tcBorders>
        </w:tcPr>
        <w:p w14:paraId="7ACE897C"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3378" w:type="dxa"/>
          <w:tcBorders>
            <w:top w:val="single" w:sz="4" w:space="0" w:color="auto"/>
            <w:left w:val="nil"/>
            <w:bottom w:val="nil"/>
            <w:right w:val="nil"/>
          </w:tcBorders>
        </w:tcPr>
        <w:p w14:paraId="607D64BD"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1" w:type="dxa"/>
          <w:tcBorders>
            <w:top w:val="single" w:sz="4" w:space="0" w:color="auto"/>
            <w:left w:val="nil"/>
            <w:bottom w:val="nil"/>
            <w:right w:val="nil"/>
          </w:tcBorders>
        </w:tcPr>
        <w:p w14:paraId="458E88E4"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466" w:type="dxa"/>
          <w:tcBorders>
            <w:top w:val="single" w:sz="4" w:space="0" w:color="auto"/>
            <w:left w:val="nil"/>
            <w:bottom w:val="nil"/>
            <w:right w:val="nil"/>
          </w:tcBorders>
        </w:tcPr>
        <w:p w14:paraId="082671B1"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c>
        <w:tcPr>
          <w:tcW w:w="906" w:type="dxa"/>
          <w:gridSpan w:val="2"/>
          <w:tcBorders>
            <w:top w:val="single" w:sz="4" w:space="0" w:color="auto"/>
            <w:left w:val="nil"/>
            <w:bottom w:val="nil"/>
            <w:right w:val="nil"/>
          </w:tcBorders>
        </w:tcPr>
        <w:p w14:paraId="45E44521" w14:textId="77777777" w:rsidR="006D5090" w:rsidRPr="006D5090" w:rsidRDefault="006D5090" w:rsidP="006D5090">
          <w:pPr>
            <w:tabs>
              <w:tab w:val="center" w:pos="4819"/>
              <w:tab w:val="right" w:pos="9638"/>
            </w:tabs>
            <w:suppressAutoHyphens w:val="0"/>
            <w:spacing w:line="276" w:lineRule="auto"/>
            <w:rPr>
              <w:rFonts w:cs="Arial"/>
              <w:color w:val="auto"/>
              <w:sz w:val="10"/>
              <w:szCs w:val="16"/>
              <w14:textOutline w14:w="0" w14:cap="rnd" w14:cmpd="sng" w14:algn="ctr">
                <w14:noFill/>
                <w14:prstDash w14:val="solid"/>
                <w14:bevel/>
              </w14:textOutline>
            </w:rPr>
          </w:pPr>
        </w:p>
      </w:tc>
    </w:tr>
    <w:tr w:rsidR="006D5090" w:rsidRPr="006D5090" w14:paraId="5AB9A631" w14:textId="77777777" w:rsidTr="4A5AB324">
      <w:trPr>
        <w:trHeight w:val="300"/>
        <w:jc w:val="center"/>
      </w:trPr>
      <w:tc>
        <w:tcPr>
          <w:tcW w:w="8623" w:type="dxa"/>
          <w:gridSpan w:val="6"/>
          <w:tcBorders>
            <w:top w:val="nil"/>
            <w:left w:val="nil"/>
            <w:bottom w:val="nil"/>
            <w:right w:val="nil"/>
          </w:tcBorders>
          <w:vAlign w:val="center"/>
        </w:tcPr>
        <w:p w14:paraId="75BCF086" w14:textId="6707762D" w:rsidR="006D5090" w:rsidRPr="006D5090" w:rsidRDefault="005A5FF9" w:rsidP="006D5090">
          <w:pPr>
            <w:tabs>
              <w:tab w:val="center" w:pos="4819"/>
              <w:tab w:val="right" w:pos="9638"/>
            </w:tabs>
            <w:suppressAutoHyphens w:val="0"/>
            <w:spacing w:line="276" w:lineRule="auto"/>
            <w:jc w:val="center"/>
            <w:rPr>
              <w:rFonts w:ascii="Arial" w:hAnsi="Arial" w:cs="Arial"/>
              <w:color w:val="auto"/>
              <w:sz w:val="14"/>
              <w:szCs w:val="14"/>
              <w14:textOutline w14:w="0" w14:cap="rnd" w14:cmpd="sng" w14:algn="ctr">
                <w14:noFill/>
                <w14:prstDash w14:val="solid"/>
                <w14:bevel/>
              </w14:textOutline>
            </w:rPr>
          </w:pPr>
          <w:r>
            <w:rPr>
              <w:noProof/>
            </w:rPr>
            <w:drawing>
              <wp:inline distT="0" distB="0" distL="0" distR="0" wp14:anchorId="244D7B82" wp14:editId="4B87F7ED">
                <wp:extent cx="6188075" cy="523240"/>
                <wp:effectExtent l="0" t="0" r="3175" b="0"/>
                <wp:docPr id="1319303785" name="Immagine 1319303785">
                  <a:extLst xmlns:a="http://schemas.openxmlformats.org/drawingml/2006/main">
                    <a:ext uri="{FF2B5EF4-FFF2-40B4-BE49-F238E27FC236}">
                      <a16:creationId xmlns:a16="http://schemas.microsoft.com/office/drawing/2014/main" id="{C32FA9C0-9B82-3141-9AA2-870F5C7546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a:extLst>
                            <a:ext uri="{FF2B5EF4-FFF2-40B4-BE49-F238E27FC236}">
                              <a16:creationId xmlns:a16="http://schemas.microsoft.com/office/drawing/2014/main" id="{C32FA9C0-9B82-3141-9AA2-870F5C754668}"/>
                            </a:ext>
                          </a:extLst>
                        </pic:cNvPr>
                        <pic:cNvPicPr>
                          <a:picLocks noChangeAspect="1"/>
                        </pic:cNvPicPr>
                      </pic:nvPicPr>
                      <pic:blipFill>
                        <a:blip r:embed="rId1"/>
                        <a:stretch>
                          <a:fillRect/>
                        </a:stretch>
                      </pic:blipFill>
                      <pic:spPr>
                        <a:xfrm>
                          <a:off x="0" y="0"/>
                          <a:ext cx="6188075" cy="523240"/>
                        </a:xfrm>
                        <a:prstGeom prst="rect">
                          <a:avLst/>
                        </a:prstGeom>
                      </pic:spPr>
                    </pic:pic>
                  </a:graphicData>
                </a:graphic>
              </wp:inline>
            </w:drawing>
          </w:r>
        </w:p>
      </w:tc>
      <w:tc>
        <w:tcPr>
          <w:tcW w:w="590" w:type="dxa"/>
          <w:tcBorders>
            <w:top w:val="nil"/>
            <w:left w:val="nil"/>
            <w:bottom w:val="nil"/>
            <w:right w:val="nil"/>
          </w:tcBorders>
          <w:vAlign w:val="center"/>
        </w:tcPr>
        <w:p w14:paraId="6C643106" w14:textId="5923AFD0" w:rsidR="006D5090" w:rsidRPr="006D5090" w:rsidRDefault="006D5090" w:rsidP="006D5090">
          <w:pPr>
            <w:tabs>
              <w:tab w:val="center" w:pos="4819"/>
              <w:tab w:val="right" w:pos="9638"/>
            </w:tabs>
            <w:suppressAutoHyphens w:val="0"/>
            <w:spacing w:line="276" w:lineRule="auto"/>
            <w:rPr>
              <w:rFonts w:cs="Arial"/>
              <w:color w:val="auto"/>
              <w:sz w:val="15"/>
              <w:szCs w:val="15"/>
              <w14:textOutline w14:w="0" w14:cap="rnd" w14:cmpd="sng" w14:algn="ctr">
                <w14:noFill/>
                <w14:prstDash w14:val="solid"/>
                <w14:bevel/>
              </w14:textOutline>
            </w:rPr>
          </w:pPr>
        </w:p>
      </w:tc>
    </w:tr>
    <w:tr w:rsidR="006D5090" w:rsidRPr="006D5090" w14:paraId="5DC15489" w14:textId="77777777" w:rsidTr="4A5AB324">
      <w:trPr>
        <w:trHeight w:val="300"/>
        <w:jc w:val="center"/>
      </w:trPr>
      <w:tc>
        <w:tcPr>
          <w:tcW w:w="1643" w:type="dxa"/>
          <w:tcBorders>
            <w:top w:val="nil"/>
            <w:left w:val="nil"/>
            <w:bottom w:val="nil"/>
            <w:right w:val="nil"/>
          </w:tcBorders>
        </w:tcPr>
        <w:p w14:paraId="1F299F1D" w14:textId="77777777" w:rsidR="006D5090" w:rsidRPr="006D5090" w:rsidRDefault="006D5090" w:rsidP="006D5090">
          <w:pPr>
            <w:tabs>
              <w:tab w:val="center" w:pos="4819"/>
              <w:tab w:val="right" w:pos="9638"/>
            </w:tabs>
            <w:suppressAutoHyphens w:val="0"/>
            <w:spacing w:line="276" w:lineRule="auto"/>
            <w:rPr>
              <w:rFonts w:ascii="Arial" w:hAnsi="Arial" w:cs="Arial"/>
              <w:color w:val="auto"/>
              <w:sz w:val="14"/>
              <w:szCs w:val="14"/>
              <w14:textOutline w14:w="0" w14:cap="rnd" w14:cmpd="sng" w14:algn="ctr">
                <w14:noFill/>
                <w14:prstDash w14:val="solid"/>
                <w14:bevel/>
              </w14:textOutline>
            </w:rPr>
          </w:pPr>
        </w:p>
      </w:tc>
      <w:tc>
        <w:tcPr>
          <w:tcW w:w="1919" w:type="dxa"/>
          <w:tcBorders>
            <w:top w:val="nil"/>
            <w:left w:val="nil"/>
            <w:bottom w:val="nil"/>
            <w:right w:val="nil"/>
          </w:tcBorders>
          <w:vAlign w:val="center"/>
        </w:tcPr>
        <w:p w14:paraId="1AC9D1F0" w14:textId="77777777" w:rsidR="006D5090" w:rsidRPr="006D5090" w:rsidRDefault="006D5090" w:rsidP="006D5090">
          <w:pPr>
            <w:tabs>
              <w:tab w:val="center" w:pos="4819"/>
              <w:tab w:val="right" w:pos="9638"/>
            </w:tabs>
            <w:suppressAutoHyphens w:val="0"/>
            <w:spacing w:line="276" w:lineRule="auto"/>
            <w:jc w:val="center"/>
            <w:rPr>
              <w:rFonts w:ascii="Arial" w:hAnsi="Arial" w:cs="Arial"/>
              <w:color w:val="auto"/>
              <w:sz w:val="14"/>
              <w:szCs w:val="14"/>
              <w14:textOutline w14:w="0" w14:cap="rnd" w14:cmpd="sng" w14:algn="ctr">
                <w14:noFill/>
                <w14:prstDash w14:val="solid"/>
                <w14:bevel/>
              </w14:textOutline>
            </w:rPr>
          </w:pPr>
        </w:p>
      </w:tc>
      <w:tc>
        <w:tcPr>
          <w:tcW w:w="3378" w:type="dxa"/>
          <w:tcBorders>
            <w:top w:val="nil"/>
            <w:left w:val="nil"/>
            <w:bottom w:val="nil"/>
            <w:right w:val="nil"/>
          </w:tcBorders>
        </w:tcPr>
        <w:p w14:paraId="4B8792B8" w14:textId="77777777" w:rsidR="006D5090" w:rsidRPr="006D5090" w:rsidRDefault="006D5090" w:rsidP="006D5090">
          <w:pPr>
            <w:tabs>
              <w:tab w:val="center" w:pos="4819"/>
              <w:tab w:val="right" w:pos="9638"/>
            </w:tabs>
            <w:suppressAutoHyphens w:val="0"/>
            <w:spacing w:line="276" w:lineRule="auto"/>
            <w:rPr>
              <w:rFonts w:ascii="Arial" w:hAnsi="Arial" w:cs="Arial"/>
              <w:color w:val="auto"/>
              <w:sz w:val="14"/>
              <w:szCs w:val="14"/>
              <w14:textOutline w14:w="0" w14:cap="rnd" w14:cmpd="sng" w14:algn="ctr">
                <w14:noFill/>
                <w14:prstDash w14:val="solid"/>
                <w14:bevel/>
              </w14:textOutline>
            </w:rPr>
          </w:pPr>
        </w:p>
      </w:tc>
      <w:tc>
        <w:tcPr>
          <w:tcW w:w="1367" w:type="dxa"/>
          <w:gridSpan w:val="2"/>
          <w:tcBorders>
            <w:top w:val="nil"/>
            <w:left w:val="nil"/>
            <w:bottom w:val="nil"/>
            <w:right w:val="nil"/>
          </w:tcBorders>
          <w:vAlign w:val="center"/>
        </w:tcPr>
        <w:p w14:paraId="2B146EF7" w14:textId="77777777" w:rsidR="006D5090" w:rsidRPr="006D5090" w:rsidRDefault="006D5090" w:rsidP="006D5090">
          <w:pPr>
            <w:tabs>
              <w:tab w:val="center" w:pos="4819"/>
              <w:tab w:val="right" w:pos="9638"/>
            </w:tabs>
            <w:suppressAutoHyphens w:val="0"/>
            <w:spacing w:line="276" w:lineRule="auto"/>
            <w:jc w:val="center"/>
            <w:rPr>
              <w:rFonts w:ascii="Arial" w:hAnsi="Arial" w:cs="Arial"/>
              <w:color w:val="auto"/>
              <w:sz w:val="14"/>
              <w:szCs w:val="14"/>
              <w14:textOutline w14:w="0" w14:cap="rnd" w14:cmpd="sng" w14:algn="ctr">
                <w14:noFill/>
                <w14:prstDash w14:val="solid"/>
                <w14:bevel/>
              </w14:textOutline>
            </w:rPr>
          </w:pPr>
        </w:p>
      </w:tc>
      <w:tc>
        <w:tcPr>
          <w:tcW w:w="906" w:type="dxa"/>
          <w:gridSpan w:val="2"/>
          <w:tcBorders>
            <w:top w:val="nil"/>
            <w:left w:val="nil"/>
            <w:bottom w:val="nil"/>
            <w:right w:val="nil"/>
          </w:tcBorders>
          <w:vAlign w:val="center"/>
        </w:tcPr>
        <w:p w14:paraId="49F1D691" w14:textId="77777777" w:rsidR="006D5090" w:rsidRPr="006D5090" w:rsidRDefault="006D5090" w:rsidP="006D5090">
          <w:pPr>
            <w:tabs>
              <w:tab w:val="center" w:pos="4819"/>
              <w:tab w:val="right" w:pos="9638"/>
            </w:tabs>
            <w:suppressAutoHyphens w:val="0"/>
            <w:spacing w:line="276" w:lineRule="auto"/>
            <w:jc w:val="right"/>
            <w:rPr>
              <w:rFonts w:cs="Arial"/>
              <w:noProof/>
              <w:color w:val="auto"/>
              <w:sz w:val="12"/>
              <w:szCs w:val="12"/>
              <w14:textOutline w14:w="0" w14:cap="rnd" w14:cmpd="sng" w14:algn="ctr">
                <w14:noFill/>
                <w14:prstDash w14:val="solid"/>
                <w14:bevel/>
              </w14:textOutline>
            </w:rPr>
          </w:pPr>
          <w:r w:rsidRPr="006D5090">
            <w:rPr>
              <w:rFonts w:ascii="Arial" w:hAnsi="Arial" w:cs="Arial"/>
              <w:color w:val="auto"/>
              <w:sz w:val="12"/>
              <w:szCs w:val="12"/>
              <w14:textOutline w14:w="0" w14:cap="rnd" w14:cmpd="sng" w14:algn="ctr">
                <w14:noFill/>
                <w14:prstDash w14:val="solid"/>
                <w14:bevel/>
              </w14:textOutline>
            </w:rPr>
            <w:ptab w:relativeTo="margin" w:alignment="right" w:leader="none"/>
          </w:r>
          <w:r w:rsidRPr="006D5090">
            <w:rPr>
              <w:rFonts w:ascii="Arial" w:hAnsi="Arial" w:cs="Arial"/>
              <w:color w:val="auto"/>
              <w:sz w:val="12"/>
              <w:szCs w:val="12"/>
              <w14:textOutline w14:w="0" w14:cap="rnd" w14:cmpd="sng" w14:algn="ctr">
                <w14:noFill/>
                <w14:prstDash w14:val="solid"/>
                <w14:bevel/>
              </w14:textOutline>
            </w:rPr>
            <w:t>Pag.</w:t>
          </w:r>
          <w:r w:rsidRPr="006D5090">
            <w:rPr>
              <w:rFonts w:ascii="Arial" w:hAnsi="Arial" w:cs="Arial"/>
              <w:color w:val="auto"/>
              <w:sz w:val="12"/>
              <w:szCs w:val="12"/>
              <w14:textOutline w14:w="0" w14:cap="rnd" w14:cmpd="sng" w14:algn="ctr">
                <w14:noFill/>
                <w14:prstDash w14:val="solid"/>
                <w14:bevel/>
              </w14:textOutline>
            </w:rPr>
            <w:fldChar w:fldCharType="begin"/>
          </w:r>
          <w:r w:rsidRPr="006D5090">
            <w:rPr>
              <w:rFonts w:ascii="Arial" w:hAnsi="Arial" w:cs="Arial"/>
              <w:color w:val="auto"/>
              <w:sz w:val="12"/>
              <w:szCs w:val="12"/>
              <w14:textOutline w14:w="0" w14:cap="rnd" w14:cmpd="sng" w14:algn="ctr">
                <w14:noFill/>
                <w14:prstDash w14:val="solid"/>
                <w14:bevel/>
              </w14:textOutline>
            </w:rPr>
            <w:instrText xml:space="preserve"> PAGE   \* MERGEFORMAT </w:instrText>
          </w:r>
          <w:r w:rsidRPr="006D5090">
            <w:rPr>
              <w:rFonts w:ascii="Arial" w:hAnsi="Arial" w:cs="Arial"/>
              <w:color w:val="auto"/>
              <w:sz w:val="12"/>
              <w:szCs w:val="12"/>
              <w14:textOutline w14:w="0" w14:cap="rnd" w14:cmpd="sng" w14:algn="ctr">
                <w14:noFill/>
                <w14:prstDash w14:val="solid"/>
                <w14:bevel/>
              </w14:textOutline>
            </w:rPr>
            <w:fldChar w:fldCharType="separate"/>
          </w:r>
          <w:r w:rsidRPr="006D5090">
            <w:rPr>
              <w:rFonts w:ascii="Arial" w:hAnsi="Arial" w:cs="Arial"/>
              <w:noProof/>
              <w:color w:val="auto"/>
              <w:sz w:val="12"/>
              <w:szCs w:val="12"/>
              <w14:textOutline w14:w="0" w14:cap="rnd" w14:cmpd="sng" w14:algn="ctr">
                <w14:noFill/>
                <w14:prstDash w14:val="solid"/>
                <w14:bevel/>
              </w14:textOutline>
            </w:rPr>
            <w:t>2</w:t>
          </w:r>
          <w:r w:rsidRPr="006D5090">
            <w:rPr>
              <w:rFonts w:ascii="Arial" w:hAnsi="Arial" w:cs="Arial"/>
              <w:color w:val="auto"/>
              <w:sz w:val="12"/>
              <w:szCs w:val="12"/>
              <w14:textOutline w14:w="0" w14:cap="rnd" w14:cmpd="sng" w14:algn="ctr">
                <w14:noFill/>
                <w14:prstDash w14:val="solid"/>
                <w14:bevel/>
              </w14:textOutline>
            </w:rPr>
            <w:fldChar w:fldCharType="end"/>
          </w:r>
          <w:r w:rsidRPr="006D5090">
            <w:rPr>
              <w:rFonts w:ascii="Arial" w:hAnsi="Arial" w:cs="Arial"/>
              <w:color w:val="auto"/>
              <w:sz w:val="12"/>
              <w:szCs w:val="12"/>
              <w14:textOutline w14:w="0" w14:cap="rnd" w14:cmpd="sng" w14:algn="ctr">
                <w14:noFill/>
                <w14:prstDash w14:val="solid"/>
                <w14:bevel/>
              </w14:textOutline>
            </w:rPr>
            <w:t xml:space="preserve"> di </w:t>
          </w:r>
          <w:r w:rsidRPr="006D5090">
            <w:rPr>
              <w:rFonts w:ascii="Arial" w:hAnsi="Arial" w:cs="Arial"/>
              <w:color w:val="auto"/>
              <w:sz w:val="12"/>
              <w:szCs w:val="12"/>
              <w14:textOutline w14:w="0" w14:cap="rnd" w14:cmpd="sng" w14:algn="ctr">
                <w14:noFill/>
                <w14:prstDash w14:val="solid"/>
                <w14:bevel/>
              </w14:textOutline>
            </w:rPr>
            <w:fldChar w:fldCharType="begin"/>
          </w:r>
          <w:r w:rsidRPr="006D5090">
            <w:rPr>
              <w:rFonts w:ascii="Arial" w:hAnsi="Arial" w:cs="Arial"/>
              <w:color w:val="auto"/>
              <w:sz w:val="12"/>
              <w:szCs w:val="12"/>
              <w14:textOutline w14:w="0" w14:cap="rnd" w14:cmpd="sng" w14:algn="ctr">
                <w14:noFill/>
                <w14:prstDash w14:val="solid"/>
                <w14:bevel/>
              </w14:textOutline>
            </w:rPr>
            <w:instrText xml:space="preserve"> NUMPAGES   \* MERGEFORMAT </w:instrText>
          </w:r>
          <w:r w:rsidRPr="006D5090">
            <w:rPr>
              <w:rFonts w:ascii="Arial" w:hAnsi="Arial" w:cs="Arial"/>
              <w:color w:val="auto"/>
              <w:sz w:val="12"/>
              <w:szCs w:val="12"/>
              <w14:textOutline w14:w="0" w14:cap="rnd" w14:cmpd="sng" w14:algn="ctr">
                <w14:noFill/>
                <w14:prstDash w14:val="solid"/>
                <w14:bevel/>
              </w14:textOutline>
            </w:rPr>
            <w:fldChar w:fldCharType="separate"/>
          </w:r>
          <w:r w:rsidRPr="006D5090">
            <w:rPr>
              <w:rFonts w:ascii="Arial" w:hAnsi="Arial" w:cs="Arial"/>
              <w:noProof/>
              <w:color w:val="auto"/>
              <w:sz w:val="12"/>
              <w:szCs w:val="12"/>
              <w14:textOutline w14:w="0" w14:cap="rnd" w14:cmpd="sng" w14:algn="ctr">
                <w14:noFill/>
                <w14:prstDash w14:val="solid"/>
                <w14:bevel/>
              </w14:textOutline>
            </w:rPr>
            <w:t>44</w:t>
          </w:r>
          <w:r w:rsidRPr="006D5090">
            <w:rPr>
              <w:rFonts w:ascii="Arial" w:hAnsi="Arial" w:cs="Arial"/>
              <w:color w:val="auto"/>
              <w:sz w:val="12"/>
              <w:szCs w:val="12"/>
              <w14:textOutline w14:w="0" w14:cap="rnd" w14:cmpd="sng" w14:algn="ctr">
                <w14:noFill/>
                <w14:prstDash w14:val="solid"/>
                <w14:bevel/>
              </w14:textOutline>
            </w:rPr>
            <w:fldChar w:fldCharType="end"/>
          </w:r>
        </w:p>
      </w:tc>
    </w:tr>
  </w:tbl>
  <w:p w14:paraId="7FA592AE" w14:textId="180BC019" w:rsidR="003D684F" w:rsidRDefault="003D684F">
    <w:pPr>
      <w:pStyle w:val="Pidipagina"/>
      <w:tabs>
        <w:tab w:val="clear" w:pos="9638"/>
        <w:tab w:val="right" w:pos="9612"/>
      </w:tabs>
    </w:pPr>
  </w:p>
  <w:p w14:paraId="0DF906DD" w14:textId="77777777" w:rsidR="003D684F" w:rsidRDefault="003D684F">
    <w:pPr>
      <w:pStyle w:val="Pidipagina"/>
      <w:tabs>
        <w:tab w:val="clear" w:pos="9638"/>
        <w:tab w:val="right" w:pos="9612"/>
      </w:tabs>
      <w:jc w:val="center"/>
      <w:rPr>
        <w:rStyle w:val="Nessuno"/>
        <w:rFonts w:ascii="Arial" w:eastAsia="Arial" w:hAnsi="Arial" w:cs="Arial"/>
        <w:i/>
        <w:iCs/>
        <w:color w:val="2E74B5"/>
        <w:sz w:val="18"/>
        <w:szCs w:val="18"/>
        <w:u w:color="2E74B5"/>
      </w:rPr>
    </w:pPr>
  </w:p>
  <w:p w14:paraId="147525C1" w14:textId="77777777" w:rsidR="003D684F" w:rsidRDefault="003D684F">
    <w:pPr>
      <w:pStyle w:val="Pidipagina"/>
      <w:tabs>
        <w:tab w:val="clear" w:pos="9638"/>
        <w:tab w:val="right" w:pos="961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F4313" w14:textId="77777777" w:rsidR="00953D76" w:rsidRDefault="00953D76">
      <w:r>
        <w:separator/>
      </w:r>
    </w:p>
  </w:footnote>
  <w:footnote w:type="continuationSeparator" w:id="0">
    <w:p w14:paraId="3207F948" w14:textId="77777777" w:rsidR="00953D76" w:rsidRDefault="00953D76">
      <w:r>
        <w:continuationSeparator/>
      </w:r>
    </w:p>
  </w:footnote>
  <w:footnote w:type="continuationNotice" w:id="1">
    <w:p w14:paraId="67B698EF" w14:textId="77777777" w:rsidR="00953D76" w:rsidRDefault="00953D76"/>
  </w:footnote>
  <w:footnote w:id="2">
    <w:p w14:paraId="69EB56C3" w14:textId="77777777" w:rsidR="003D684F" w:rsidRPr="005E2FE3" w:rsidRDefault="003D684F" w:rsidP="006220EA">
      <w:pPr>
        <w:pStyle w:val="Testonotaapidipagina"/>
        <w:rPr>
          <w:rFonts w:ascii="Arial" w:hAnsi="Arial" w:cs="Arial"/>
          <w:sz w:val="16"/>
          <w:szCs w:val="16"/>
        </w:rPr>
      </w:pPr>
      <w:r w:rsidRPr="005E2FE3">
        <w:rPr>
          <w:rStyle w:val="Rimandonotaapidipagina"/>
          <w:rFonts w:ascii="Arial" w:hAnsi="Arial" w:cs="Arial"/>
          <w:sz w:val="16"/>
          <w:szCs w:val="16"/>
        </w:rPr>
        <w:footnoteRef/>
      </w:r>
      <w:r w:rsidRPr="005E2FE3">
        <w:rPr>
          <w:rFonts w:ascii="Arial" w:hAnsi="Arial" w:cs="Arial"/>
          <w:sz w:val="16"/>
          <w:szCs w:val="16"/>
        </w:rPr>
        <w:t xml:space="preserve"> </w:t>
      </w:r>
      <w:r>
        <w:rPr>
          <w:rFonts w:ascii="Arial" w:hAnsi="Arial" w:cs="Arial"/>
          <w:sz w:val="16"/>
          <w:szCs w:val="16"/>
        </w:rPr>
        <w:t>La premessa costituisce parte integrante del presente atto</w:t>
      </w:r>
    </w:p>
  </w:footnote>
  <w:footnote w:id="3">
    <w:p w14:paraId="046C752C" w14:textId="77777777" w:rsidR="003D684F" w:rsidRPr="005E2FE3" w:rsidRDefault="003D684F" w:rsidP="006220EA">
      <w:pPr>
        <w:pStyle w:val="Testonotaapidipagina"/>
        <w:jc w:val="both"/>
        <w:rPr>
          <w:rFonts w:ascii="Arial" w:hAnsi="Arial" w:cs="Arial"/>
          <w:sz w:val="16"/>
          <w:szCs w:val="16"/>
        </w:rPr>
      </w:pPr>
      <w:r w:rsidRPr="005E2FE3">
        <w:rPr>
          <w:rStyle w:val="Rimandonotaapidipagina"/>
          <w:rFonts w:ascii="Arial" w:hAnsi="Arial" w:cs="Arial"/>
          <w:sz w:val="16"/>
          <w:szCs w:val="16"/>
        </w:rPr>
        <w:footnoteRef/>
      </w:r>
      <w:r w:rsidRPr="005E2FE3">
        <w:rPr>
          <w:rFonts w:ascii="Arial" w:hAnsi="Arial" w:cs="Arial"/>
          <w:sz w:val="16"/>
          <w:szCs w:val="16"/>
        </w:rPr>
        <w:t xml:space="preserve"> </w:t>
      </w:r>
      <w:r>
        <w:rPr>
          <w:rFonts w:ascii="Arial" w:hAnsi="Arial" w:cs="Arial"/>
          <w:sz w:val="16"/>
          <w:szCs w:val="16"/>
        </w:rPr>
        <w:t>Indicare per le banche e gli istituti di credito gli estremi di iscrizione all’albo di Banche presso la Banca d’Italia; per le Società di Assicurazione gli estremi dell’iscrizione all’elenco di imprese autorizzate all’esercizio del ramo cauzioni presso l’IVASS.</w:t>
      </w:r>
    </w:p>
  </w:footnote>
  <w:footnote w:id="4">
    <w:p w14:paraId="4FD7D5E7" w14:textId="77777777" w:rsidR="003D684F" w:rsidRPr="007544B9" w:rsidRDefault="003D684F" w:rsidP="006220EA">
      <w:pPr>
        <w:pStyle w:val="Testonotaapidipagina"/>
        <w:rPr>
          <w:rFonts w:ascii="Arial" w:hAnsi="Arial" w:cs="Arial"/>
          <w:sz w:val="16"/>
          <w:szCs w:val="16"/>
        </w:rPr>
      </w:pPr>
      <w:r>
        <w:rPr>
          <w:rStyle w:val="Rimandonotaapidipagina"/>
          <w:rFonts w:ascii="Arial" w:hAnsi="Arial" w:cs="Arial"/>
          <w:sz w:val="16"/>
          <w:szCs w:val="16"/>
        </w:rPr>
        <w:t>4</w:t>
      </w:r>
      <w:r>
        <w:rPr>
          <w:rFonts w:ascii="Arial" w:hAnsi="Arial" w:cs="Arial"/>
          <w:sz w:val="16"/>
          <w:szCs w:val="16"/>
        </w:rPr>
        <w:t xml:space="preserve"> Indicare il destinatario del contributo individuato dalla Determinazione indicata in premessa al punto e).</w:t>
      </w:r>
    </w:p>
  </w:footnote>
  <w:footnote w:id="5">
    <w:p w14:paraId="2635CC3F" w14:textId="77777777" w:rsidR="003D684F" w:rsidRDefault="003D684F" w:rsidP="006220EA">
      <w:pPr>
        <w:pStyle w:val="Testonotaapidipagina"/>
        <w:jc w:val="both"/>
      </w:pPr>
      <w:r>
        <w:rPr>
          <w:rStyle w:val="Rimandonotaapidipagina"/>
        </w:rPr>
        <w:footnoteRef/>
      </w:r>
      <w:r>
        <w:t xml:space="preserve"> </w:t>
      </w:r>
      <w:r>
        <w:rPr>
          <w:rFonts w:ascii="Arial" w:hAnsi="Arial" w:cs="Arial"/>
          <w:sz w:val="16"/>
        </w:rPr>
        <w:t>Tali interessi vengono determinati nella misura corrispondente al tasso di Interesse Legale stabilito dall’art. 1284 del Codice Civile fissato ogni anno dal Ministro del Tesoro con proprio Decreto pubblicato nella Gazzetta Ufficiale della Repubblica Italiana non oltre il 15 dicembre dell’anno precedente a quello cui il saggio si riferisce ed effettuato sulla base del cosiddetto “anno civile” composto da 365 giorni (366 negli anni bisestili). Se il termine di effettivo rimborso scade in giorno festivo, è prorogato di diritto al giorno seguente non festivo in base alla disposizione del Codice Civile art. 2963.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340FA" w14:textId="015C6FF8" w:rsidR="003D684F" w:rsidRPr="004810AA" w:rsidRDefault="4A5AB324" w:rsidP="006D5090">
    <w:pPr>
      <w:spacing w:line="254" w:lineRule="auto"/>
      <w:ind w:left="284"/>
      <w:rPr>
        <w:rFonts w:ascii="Arial" w:hAnsi="Arial"/>
        <w:kern w:val="28"/>
        <w:sz w:val="20"/>
        <w:szCs w:val="20"/>
      </w:rPr>
    </w:pPr>
    <w:r>
      <w:t>Carta intestata del Garante</w:t>
    </w:r>
    <w:r>
      <w:rPr>
        <w:noProof/>
      </w:rPr>
      <w:drawing>
        <wp:inline distT="0" distB="0" distL="0" distR="0" wp14:anchorId="15FEBA2B" wp14:editId="0E72EBCC">
          <wp:extent cx="5761355" cy="1005840"/>
          <wp:effectExtent l="0" t="0" r="0" b="381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1005840"/>
                  </a:xfrm>
                  <a:prstGeom prst="rect">
                    <a:avLst/>
                  </a:prstGeom>
                  <a:noFill/>
                </pic:spPr>
              </pic:pic>
            </a:graphicData>
          </a:graphic>
        </wp:inline>
      </w:drawing>
    </w:r>
    <w:r w:rsidR="006D5090">
      <w:tab/>
    </w:r>
    <w:r w:rsidR="006D5090">
      <w:tab/>
    </w:r>
    <w:r w:rsidR="006D5090">
      <w:tab/>
    </w:r>
    <w:r w:rsidR="006D5090">
      <w:tab/>
    </w:r>
    <w:r w:rsidR="006D5090">
      <w:tab/>
    </w:r>
    <w:r w:rsidR="006D5090">
      <w:tab/>
    </w:r>
    <w:r w:rsidR="006D5090">
      <w:tab/>
    </w:r>
    <w:r w:rsidR="006D5090">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4A5C01E6"/>
    <w:name w:val="WW8Num2"/>
    <w:lvl w:ilvl="0">
      <w:start w:val="1"/>
      <w:numFmt w:val="lowerLetter"/>
      <w:lvlText w:val="%1)"/>
      <w:lvlJc w:val="left"/>
      <w:pPr>
        <w:tabs>
          <w:tab w:val="num" w:pos="720"/>
        </w:tabs>
        <w:ind w:left="720" w:hanging="360"/>
      </w:pPr>
      <w:rPr>
        <w:rFonts w:ascii="Arial" w:hAnsi="Arial" w:cs="Arial" w:hint="default"/>
        <w:sz w:val="20"/>
        <w:szCs w:val="20"/>
      </w:rPr>
    </w:lvl>
    <w:lvl w:ilvl="1">
      <w:start w:val="1"/>
      <w:numFmt w:val="decimal"/>
      <w:lvlText w:val="%2."/>
      <w:lvlJc w:val="left"/>
      <w:pPr>
        <w:tabs>
          <w:tab w:val="num" w:pos="1440"/>
        </w:tabs>
        <w:ind w:left="1440" w:hanging="360"/>
      </w:p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203557F"/>
    <w:multiLevelType w:val="hybridMultilevel"/>
    <w:tmpl w:val="4D8A0D7C"/>
    <w:lvl w:ilvl="0" w:tplc="1B829294">
      <w:start w:val="1"/>
      <w:numFmt w:val="bullet"/>
      <w:lvlText w:val="-"/>
      <w:lvlJc w:val="left"/>
      <w:pPr>
        <w:ind w:left="1004" w:hanging="360"/>
      </w:pPr>
      <w:rPr>
        <w:rFonts w:ascii="Verdana" w:hAnsi="Verdana" w:cs="Verdana"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 w15:restartNumberingAfterBreak="0">
    <w:nsid w:val="043D4F14"/>
    <w:multiLevelType w:val="hybridMultilevel"/>
    <w:tmpl w:val="FD00940A"/>
    <w:lvl w:ilvl="0" w:tplc="EAE6225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2A49CB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2624E8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15C8A2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636B97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368D53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20F66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8E6769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EEED14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09AB168A"/>
    <w:multiLevelType w:val="hybridMultilevel"/>
    <w:tmpl w:val="EC704358"/>
    <w:lvl w:ilvl="0" w:tplc="3CC47C7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3240D07"/>
    <w:multiLevelType w:val="hybridMultilevel"/>
    <w:tmpl w:val="0BB22174"/>
    <w:styleLink w:val="Stileimportato2"/>
    <w:lvl w:ilvl="0" w:tplc="BAA8781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9CCCA7C">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98EB1E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6F46380">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7BEAD28">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5F62302">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728A780">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91C23DA">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B7881FE">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1FA11BBA"/>
    <w:multiLevelType w:val="multilevel"/>
    <w:tmpl w:val="EDDEFCB2"/>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rPr>
        <w:rFonts w:ascii="Arial" w:hAnsi="Arial" w:cs="Arial" w:hint="default"/>
        <w:sz w:val="20"/>
        <w:szCs w:val="20"/>
      </w:r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FB22735"/>
    <w:multiLevelType w:val="hybridMultilevel"/>
    <w:tmpl w:val="4DECE314"/>
    <w:lvl w:ilvl="0" w:tplc="28ACAF1A">
      <w:start w:val="1"/>
      <w:numFmt w:val="lowerLetter"/>
      <w:lvlText w:val="%1."/>
      <w:lvlJc w:val="left"/>
      <w:pPr>
        <w:ind w:left="720" w:hanging="360"/>
      </w:pPr>
      <w:rPr>
        <w:rFonts w:ascii="Arial" w:hAnsi="Arial" w:cs="Arial" w:hint="default"/>
        <w:sz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FD02449"/>
    <w:multiLevelType w:val="hybridMultilevel"/>
    <w:tmpl w:val="B7E8C1DE"/>
    <w:lvl w:ilvl="0" w:tplc="948AF544">
      <w:numFmt w:val="bullet"/>
      <w:lvlText w:val=""/>
      <w:lvlJc w:val="left"/>
      <w:pPr>
        <w:ind w:left="720" w:hanging="360"/>
      </w:pPr>
      <w:rPr>
        <w:rFonts w:ascii="Wingdings" w:eastAsiaTheme="minorHAnsi" w:hAnsi="Wingding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0191745"/>
    <w:multiLevelType w:val="hybridMultilevel"/>
    <w:tmpl w:val="AAA2A248"/>
    <w:lvl w:ilvl="0" w:tplc="44D4F500">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FB68A82">
      <w:start w:val="1"/>
      <w:numFmt w:val="bullet"/>
      <w:lvlText w:val="o"/>
      <w:lvlJc w:val="left"/>
      <w:rPr>
        <w:rFonts w:ascii="Wingdings" w:eastAsia="Wingdings" w:hAnsi="Wingdings" w:cs="Wingding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0AEE706">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0B616D6">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52EC862">
      <w:start w:val="1"/>
      <w:numFmt w:val="bullet"/>
      <w:lvlText w:val="o"/>
      <w:lvlJc w:val="left"/>
      <w:rPr>
        <w:rFonts w:ascii="Wingdings" w:eastAsia="Wingdings" w:hAnsi="Wingdings" w:cs="Wingding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1A694DC">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AB27B24">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AE806F4">
      <w:start w:val="1"/>
      <w:numFmt w:val="bullet"/>
      <w:lvlText w:val="o"/>
      <w:lvlJc w:val="left"/>
      <w:rPr>
        <w:rFonts w:ascii="Wingdings" w:eastAsia="Wingdings" w:hAnsi="Wingdings" w:cs="Wingding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BE8EE40">
      <w:start w:val="1"/>
      <w:numFmt w:val="bullet"/>
      <w:lvlText w:val="▪"/>
      <w:lvlJc w:val="left"/>
      <w:rPr>
        <w:rFonts w:ascii="Arial Unicode MS" w:eastAsia="Arial Unicode MS" w:hAnsi="Arial Unicode MS" w:cs="Arial Unicode MS"/>
        <w:b w:val="0"/>
        <w:bCs w:val="0"/>
        <w:i w:val="0"/>
        <w:iCs w:val="0"/>
        <w:caps w:val="0"/>
        <w:smallCaps w:val="0"/>
        <w:strike w:val="0"/>
        <w:dstrike w:val="0"/>
        <w:color w:val="548DD4"/>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2E72B7C"/>
    <w:multiLevelType w:val="hybridMultilevel"/>
    <w:tmpl w:val="FA5653AC"/>
    <w:lvl w:ilvl="0" w:tplc="E10AE57A">
      <w:start w:val="4"/>
      <w:numFmt w:val="bullet"/>
      <w:lvlText w:val="-"/>
      <w:lvlJc w:val="left"/>
      <w:pPr>
        <w:ind w:left="720" w:hanging="360"/>
      </w:pPr>
      <w:rPr>
        <w:rFonts w:ascii="Arial" w:eastAsia="Arial Unicode MS"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AE830FA"/>
    <w:multiLevelType w:val="hybridMultilevel"/>
    <w:tmpl w:val="509CFECA"/>
    <w:lvl w:ilvl="0" w:tplc="398ABD9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3C28B48">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D2C3A4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958529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D2C0ADA">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04A1B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3F243B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D98E280">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A301FA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2C154C28"/>
    <w:multiLevelType w:val="hybridMultilevel"/>
    <w:tmpl w:val="72767156"/>
    <w:lvl w:ilvl="0" w:tplc="E93C4AD0">
      <w:numFmt w:val="bullet"/>
      <w:lvlText w:val="-"/>
      <w:lvlJc w:val="left"/>
      <w:pPr>
        <w:ind w:left="720" w:hanging="360"/>
      </w:pPr>
      <w:rPr>
        <w:rFonts w:ascii="Arial" w:eastAsia="Arial Unicode MS" w:hAnsi="Arial" w:cs="Arial"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CCA7AD3"/>
    <w:multiLevelType w:val="hybridMultilevel"/>
    <w:tmpl w:val="71C4E27A"/>
    <w:lvl w:ilvl="0" w:tplc="1B829294">
      <w:start w:val="1"/>
      <w:numFmt w:val="bullet"/>
      <w:lvlText w:val="-"/>
      <w:lvlJc w:val="left"/>
      <w:pPr>
        <w:tabs>
          <w:tab w:val="num" w:pos="720"/>
        </w:tabs>
        <w:ind w:left="720" w:hanging="360"/>
      </w:pPr>
      <w:rPr>
        <w:rFonts w:ascii="Verdana" w:hAnsi="Verdana" w:cs="Verdana"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3089386D"/>
    <w:multiLevelType w:val="hybridMultilevel"/>
    <w:tmpl w:val="D4928036"/>
    <w:lvl w:ilvl="0" w:tplc="30F44E12">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7D49FEE">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C30A7C0">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CB473E2">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2266EBE">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8CC3604">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27A1180">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624C460">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048B32A">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32FD44C8"/>
    <w:multiLevelType w:val="hybridMultilevel"/>
    <w:tmpl w:val="E7540270"/>
    <w:lvl w:ilvl="0" w:tplc="ECE80982">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684FAC0">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4065894">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A168BBA">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1821762">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590B4FE">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9446116">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676295E">
      <w:start w:val="1"/>
      <w:numFmt w:val="bullet"/>
      <w:lvlText w:val="o"/>
      <w:lvlJc w:val="left"/>
      <w:rPr>
        <w:rFonts w:ascii="Wingdings" w:eastAsia="Wingdings" w:hAnsi="Wingdings" w:cs="Wingding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5947C9E">
      <w:start w:val="1"/>
      <w:numFmt w:val="bullet"/>
      <w:lvlText w:val="▪"/>
      <w:lvlJc w:val="left"/>
      <w:rPr>
        <w:rFonts w:ascii="Arial Unicode MS" w:eastAsia="Arial Unicode MS" w:hAnsi="Arial Unicode MS" w:cs="Arial Unicode MS"/>
        <w:b w:val="0"/>
        <w:bCs w:val="0"/>
        <w:i w:val="0"/>
        <w:iCs w:val="0"/>
        <w:caps w:val="0"/>
        <w:smallCaps w:val="0"/>
        <w:strike w:val="0"/>
        <w:dstrike w:val="0"/>
        <w:color w:val="8DB3E2"/>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432073B8"/>
    <w:multiLevelType w:val="hybridMultilevel"/>
    <w:tmpl w:val="4CD633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43473A99"/>
    <w:multiLevelType w:val="hybridMultilevel"/>
    <w:tmpl w:val="F45AA65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5477FDA"/>
    <w:multiLevelType w:val="hybridMultilevel"/>
    <w:tmpl w:val="451EF054"/>
    <w:lvl w:ilvl="0" w:tplc="B3C28B48">
      <w:start w:val="1"/>
      <w:numFmt w:val="bullet"/>
      <w:lvlText w:val="o"/>
      <w:lvlJc w:val="left"/>
      <w:rPr>
        <w:rFonts w:ascii="Wingdings" w:eastAsia="Wingdings" w:hAnsi="Wingdings" w:cs="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4D9760AD"/>
    <w:multiLevelType w:val="hybridMultilevel"/>
    <w:tmpl w:val="4DEEF62A"/>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50D655FD"/>
    <w:multiLevelType w:val="hybridMultilevel"/>
    <w:tmpl w:val="4B3CA8E8"/>
    <w:lvl w:ilvl="0" w:tplc="6846BFD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C926E32">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696998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8B6B96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D3801CA">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FFEBE2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4D4230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FE82BD4">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C3CCCB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32B600E"/>
    <w:multiLevelType w:val="hybridMultilevel"/>
    <w:tmpl w:val="47863C5A"/>
    <w:lvl w:ilvl="0" w:tplc="988A6454">
      <w:start w:val="4"/>
      <w:numFmt w:val="bullet"/>
      <w:lvlText w:val="-"/>
      <w:lvlJc w:val="left"/>
      <w:pPr>
        <w:ind w:left="720" w:hanging="360"/>
      </w:pPr>
      <w:rPr>
        <w:rFonts w:ascii="Arial" w:eastAsia="Arial Unicode MS"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54ED4653"/>
    <w:multiLevelType w:val="hybridMultilevel"/>
    <w:tmpl w:val="FFFFFFFF"/>
    <w:lvl w:ilvl="0" w:tplc="637C0B88">
      <w:start w:val="1"/>
      <w:numFmt w:val="lowerLetter"/>
      <w:lvlText w:val="%1)"/>
      <w:lvlJc w:val="left"/>
      <w:pPr>
        <w:ind w:left="720" w:hanging="360"/>
      </w:pPr>
    </w:lvl>
    <w:lvl w:ilvl="1" w:tplc="E4760C38">
      <w:start w:val="1"/>
      <w:numFmt w:val="lowerLetter"/>
      <w:lvlText w:val="%2."/>
      <w:lvlJc w:val="left"/>
      <w:pPr>
        <w:ind w:left="1440" w:hanging="360"/>
      </w:pPr>
    </w:lvl>
    <w:lvl w:ilvl="2" w:tplc="3A3EE974">
      <w:start w:val="1"/>
      <w:numFmt w:val="lowerRoman"/>
      <w:lvlText w:val="%3."/>
      <w:lvlJc w:val="right"/>
      <w:pPr>
        <w:ind w:left="2160" w:hanging="180"/>
      </w:pPr>
    </w:lvl>
    <w:lvl w:ilvl="3" w:tplc="9B00DE9A">
      <w:start w:val="1"/>
      <w:numFmt w:val="decimal"/>
      <w:lvlText w:val="%4."/>
      <w:lvlJc w:val="left"/>
      <w:pPr>
        <w:ind w:left="2880" w:hanging="360"/>
      </w:pPr>
    </w:lvl>
    <w:lvl w:ilvl="4" w:tplc="5DBECFCA">
      <w:start w:val="1"/>
      <w:numFmt w:val="lowerLetter"/>
      <w:lvlText w:val="%5."/>
      <w:lvlJc w:val="left"/>
      <w:pPr>
        <w:ind w:left="3600" w:hanging="360"/>
      </w:pPr>
    </w:lvl>
    <w:lvl w:ilvl="5" w:tplc="26A04C3A">
      <w:start w:val="1"/>
      <w:numFmt w:val="lowerRoman"/>
      <w:lvlText w:val="%6."/>
      <w:lvlJc w:val="right"/>
      <w:pPr>
        <w:ind w:left="4320" w:hanging="180"/>
      </w:pPr>
    </w:lvl>
    <w:lvl w:ilvl="6" w:tplc="B34875FA">
      <w:start w:val="1"/>
      <w:numFmt w:val="decimal"/>
      <w:lvlText w:val="%7."/>
      <w:lvlJc w:val="left"/>
      <w:pPr>
        <w:ind w:left="5040" w:hanging="360"/>
      </w:pPr>
    </w:lvl>
    <w:lvl w:ilvl="7" w:tplc="9306F8DE">
      <w:start w:val="1"/>
      <w:numFmt w:val="lowerLetter"/>
      <w:lvlText w:val="%8."/>
      <w:lvlJc w:val="left"/>
      <w:pPr>
        <w:ind w:left="5760" w:hanging="360"/>
      </w:pPr>
    </w:lvl>
    <w:lvl w:ilvl="8" w:tplc="04D84910">
      <w:start w:val="1"/>
      <w:numFmt w:val="lowerRoman"/>
      <w:lvlText w:val="%9."/>
      <w:lvlJc w:val="right"/>
      <w:pPr>
        <w:ind w:left="6480" w:hanging="180"/>
      </w:pPr>
    </w:lvl>
  </w:abstractNum>
  <w:abstractNum w:abstractNumId="22" w15:restartNumberingAfterBreak="0">
    <w:nsid w:val="595269AD"/>
    <w:multiLevelType w:val="hybridMultilevel"/>
    <w:tmpl w:val="C5C8046C"/>
    <w:lvl w:ilvl="0" w:tplc="EB6E7EF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7FAF2E6">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9504E3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83C4D6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F94E764">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340032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3887B6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890C5EE">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DF4631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5A04244A"/>
    <w:multiLevelType w:val="hybridMultilevel"/>
    <w:tmpl w:val="7CE831AC"/>
    <w:lvl w:ilvl="0" w:tplc="2BFE38E8">
      <w:start w:val="1"/>
      <w:numFmt w:val="lowerLetter"/>
      <w:lvlText w:val="%1)"/>
      <w:lvlJc w:val="left"/>
      <w:pPr>
        <w:ind w:left="720" w:hanging="360"/>
      </w:pPr>
      <w:rPr>
        <w:rFonts w:ascii="Arial" w:hAnsi="Arial" w:cs="Arial" w:hint="default"/>
        <w:sz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9D13CF5"/>
    <w:multiLevelType w:val="hybridMultilevel"/>
    <w:tmpl w:val="AC6E9472"/>
    <w:lvl w:ilvl="0" w:tplc="69A8B1A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7D83482">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696DAD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1DA984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100C176">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7D25AE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9A83F5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034BC68">
      <w:start w:val="1"/>
      <w:numFmt w:val="bullet"/>
      <w:lvlText w:val="o"/>
      <w:lvlJc w:val="left"/>
      <w:rPr>
        <w:rFonts w:ascii="Wingdings" w:eastAsia="Wingdings" w:hAnsi="Wingdings" w:cs="Wingding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EDC857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6C391240"/>
    <w:multiLevelType w:val="hybridMultilevel"/>
    <w:tmpl w:val="8B46A0C8"/>
    <w:lvl w:ilvl="0" w:tplc="1B387658">
      <w:numFmt w:val="bullet"/>
      <w:lvlText w:val="-"/>
      <w:lvlJc w:val="left"/>
      <w:pPr>
        <w:ind w:left="720" w:hanging="360"/>
      </w:pPr>
      <w:rPr>
        <w:rFonts w:ascii="Georgia" w:eastAsiaTheme="minorHAnsi" w:hAnsi="Georg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74011640"/>
    <w:multiLevelType w:val="singleLevel"/>
    <w:tmpl w:val="0410000F"/>
    <w:lvl w:ilvl="0">
      <w:start w:val="1"/>
      <w:numFmt w:val="decimal"/>
      <w:lvlText w:val="%1."/>
      <w:lvlJc w:val="left"/>
      <w:pPr>
        <w:tabs>
          <w:tab w:val="num" w:pos="360"/>
        </w:tabs>
        <w:ind w:left="360" w:hanging="360"/>
      </w:pPr>
    </w:lvl>
  </w:abstractNum>
  <w:abstractNum w:abstractNumId="27" w15:restartNumberingAfterBreak="0">
    <w:nsid w:val="758A7AA7"/>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65B47B0"/>
    <w:multiLevelType w:val="hybridMultilevel"/>
    <w:tmpl w:val="948C3406"/>
    <w:lvl w:ilvl="0" w:tplc="FB0483C4">
      <w:start w:val="1"/>
      <w:numFmt w:val="bullet"/>
      <w:lvlText w:val="□"/>
      <w:lvlJc w:val="left"/>
      <w:pPr>
        <w:tabs>
          <w:tab w:val="num" w:pos="502"/>
        </w:tabs>
        <w:ind w:left="502" w:hanging="360"/>
      </w:pPr>
      <w:rPr>
        <w:rFonts w:ascii="Courier New" w:hAnsi="Courier New" w:cs="Times New Roman" w:hint="default"/>
      </w:rPr>
    </w:lvl>
    <w:lvl w:ilvl="1" w:tplc="D23E168A">
      <w:start w:val="1"/>
      <w:numFmt w:val="lowerLetter"/>
      <w:lvlText w:val="%2)"/>
      <w:lvlJc w:val="left"/>
      <w:pPr>
        <w:tabs>
          <w:tab w:val="num" w:pos="2520"/>
        </w:tabs>
        <w:ind w:left="2520" w:hanging="360"/>
      </w:pPr>
      <w:rPr>
        <w:rFonts w:cs="Times New Roman"/>
      </w:rPr>
    </w:lvl>
    <w:lvl w:ilvl="2" w:tplc="04100005">
      <w:start w:val="1"/>
      <w:numFmt w:val="bullet"/>
      <w:lvlText w:val=""/>
      <w:lvlJc w:val="left"/>
      <w:pPr>
        <w:tabs>
          <w:tab w:val="num" w:pos="3240"/>
        </w:tabs>
        <w:ind w:left="3240" w:hanging="360"/>
      </w:pPr>
      <w:rPr>
        <w:rFonts w:ascii="Wingdings" w:hAnsi="Wingdings" w:hint="default"/>
      </w:rPr>
    </w:lvl>
    <w:lvl w:ilvl="3" w:tplc="04100001">
      <w:start w:val="1"/>
      <w:numFmt w:val="bullet"/>
      <w:lvlText w:val=""/>
      <w:lvlJc w:val="left"/>
      <w:pPr>
        <w:tabs>
          <w:tab w:val="num" w:pos="3960"/>
        </w:tabs>
        <w:ind w:left="3960" w:hanging="360"/>
      </w:pPr>
      <w:rPr>
        <w:rFonts w:ascii="Symbol" w:hAnsi="Symbol" w:hint="default"/>
      </w:rPr>
    </w:lvl>
    <w:lvl w:ilvl="4" w:tplc="04100003">
      <w:start w:val="1"/>
      <w:numFmt w:val="bullet"/>
      <w:lvlText w:val="o"/>
      <w:lvlJc w:val="left"/>
      <w:pPr>
        <w:tabs>
          <w:tab w:val="num" w:pos="4680"/>
        </w:tabs>
        <w:ind w:left="4680" w:hanging="360"/>
      </w:pPr>
      <w:rPr>
        <w:rFonts w:ascii="Courier New" w:hAnsi="Courier New" w:cs="Times New Roman" w:hint="default"/>
      </w:rPr>
    </w:lvl>
    <w:lvl w:ilvl="5" w:tplc="04100005">
      <w:start w:val="1"/>
      <w:numFmt w:val="bullet"/>
      <w:lvlText w:val=""/>
      <w:lvlJc w:val="left"/>
      <w:pPr>
        <w:tabs>
          <w:tab w:val="num" w:pos="5400"/>
        </w:tabs>
        <w:ind w:left="5400" w:hanging="360"/>
      </w:pPr>
      <w:rPr>
        <w:rFonts w:ascii="Wingdings" w:hAnsi="Wingdings" w:hint="default"/>
      </w:rPr>
    </w:lvl>
    <w:lvl w:ilvl="6" w:tplc="04100001">
      <w:start w:val="1"/>
      <w:numFmt w:val="bullet"/>
      <w:lvlText w:val=""/>
      <w:lvlJc w:val="left"/>
      <w:pPr>
        <w:tabs>
          <w:tab w:val="num" w:pos="6120"/>
        </w:tabs>
        <w:ind w:left="6120" w:hanging="360"/>
      </w:pPr>
      <w:rPr>
        <w:rFonts w:ascii="Symbol" w:hAnsi="Symbol" w:hint="default"/>
      </w:rPr>
    </w:lvl>
    <w:lvl w:ilvl="7" w:tplc="04100003">
      <w:start w:val="1"/>
      <w:numFmt w:val="bullet"/>
      <w:lvlText w:val="o"/>
      <w:lvlJc w:val="left"/>
      <w:pPr>
        <w:tabs>
          <w:tab w:val="num" w:pos="6840"/>
        </w:tabs>
        <w:ind w:left="6840" w:hanging="360"/>
      </w:pPr>
      <w:rPr>
        <w:rFonts w:ascii="Courier New" w:hAnsi="Courier New" w:cs="Times New Roman" w:hint="default"/>
      </w:rPr>
    </w:lvl>
    <w:lvl w:ilvl="8" w:tplc="04100005">
      <w:start w:val="1"/>
      <w:numFmt w:val="bullet"/>
      <w:lvlText w:val=""/>
      <w:lvlJc w:val="left"/>
      <w:pPr>
        <w:tabs>
          <w:tab w:val="num" w:pos="7560"/>
        </w:tabs>
        <w:ind w:left="7560" w:hanging="360"/>
      </w:pPr>
      <w:rPr>
        <w:rFonts w:ascii="Wingdings" w:hAnsi="Wingdings" w:hint="default"/>
      </w:rPr>
    </w:lvl>
  </w:abstractNum>
  <w:abstractNum w:abstractNumId="29" w15:restartNumberingAfterBreak="0">
    <w:nsid w:val="7C3B308F"/>
    <w:multiLevelType w:val="hybridMultilevel"/>
    <w:tmpl w:val="0BB22174"/>
    <w:numStyleLink w:val="Stileimportato2"/>
  </w:abstractNum>
  <w:num w:numId="1" w16cid:durableId="902639987">
    <w:abstractNumId w:val="21"/>
  </w:num>
  <w:num w:numId="2" w16cid:durableId="417411639">
    <w:abstractNumId w:val="4"/>
  </w:num>
  <w:num w:numId="3" w16cid:durableId="1095395595">
    <w:abstractNumId w:val="29"/>
  </w:num>
  <w:num w:numId="4" w16cid:durableId="1874611689">
    <w:abstractNumId w:val="14"/>
  </w:num>
  <w:num w:numId="5" w16cid:durableId="183832926">
    <w:abstractNumId w:val="13"/>
  </w:num>
  <w:num w:numId="6" w16cid:durableId="773214383">
    <w:abstractNumId w:val="24"/>
  </w:num>
  <w:num w:numId="7" w16cid:durableId="902368207">
    <w:abstractNumId w:val="10"/>
  </w:num>
  <w:num w:numId="8" w16cid:durableId="967319349">
    <w:abstractNumId w:val="8"/>
  </w:num>
  <w:num w:numId="9" w16cid:durableId="481429566">
    <w:abstractNumId w:val="22"/>
  </w:num>
  <w:num w:numId="10" w16cid:durableId="1791240695">
    <w:abstractNumId w:val="19"/>
  </w:num>
  <w:num w:numId="11" w16cid:durableId="1193617072">
    <w:abstractNumId w:val="2"/>
  </w:num>
  <w:num w:numId="12" w16cid:durableId="186256513">
    <w:abstractNumId w:val="9"/>
  </w:num>
  <w:num w:numId="13" w16cid:durableId="1265922240">
    <w:abstractNumId w:val="11"/>
  </w:num>
  <w:num w:numId="14" w16cid:durableId="1256592405">
    <w:abstractNumId w:val="12"/>
  </w:num>
  <w:num w:numId="15" w16cid:durableId="752746811">
    <w:abstractNumId w:val="25"/>
  </w:num>
  <w:num w:numId="16" w16cid:durableId="327441956">
    <w:abstractNumId w:val="15"/>
  </w:num>
  <w:num w:numId="17" w16cid:durableId="203643018">
    <w:abstractNumId w:val="1"/>
  </w:num>
  <w:num w:numId="18" w16cid:durableId="971517366">
    <w:abstractNumId w:val="28"/>
    <w:lvlOverride w:ilvl="0"/>
    <w:lvlOverride w:ilvl="1">
      <w:startOverride w:val="1"/>
    </w:lvlOverride>
    <w:lvlOverride w:ilvl="2"/>
    <w:lvlOverride w:ilvl="3"/>
    <w:lvlOverride w:ilvl="4"/>
    <w:lvlOverride w:ilvl="5"/>
    <w:lvlOverride w:ilvl="6"/>
    <w:lvlOverride w:ilvl="7"/>
    <w:lvlOverride w:ilvl="8"/>
  </w:num>
  <w:num w:numId="19" w16cid:durableId="43914087">
    <w:abstractNumId w:val="17"/>
  </w:num>
  <w:num w:numId="20" w16cid:durableId="656224292">
    <w:abstractNumId w:val="3"/>
  </w:num>
  <w:num w:numId="21" w16cid:durableId="934631143">
    <w:abstractNumId w:val="7"/>
  </w:num>
  <w:num w:numId="22" w16cid:durableId="829751337">
    <w:abstractNumId w:val="27"/>
  </w:num>
  <w:num w:numId="23" w16cid:durableId="152649153">
    <w:abstractNumId w:val="26"/>
    <w:lvlOverride w:ilvl="0">
      <w:startOverride w:val="1"/>
    </w:lvlOverride>
  </w:num>
  <w:num w:numId="24" w16cid:durableId="1703556479">
    <w:abstractNumId w:val="0"/>
  </w:num>
  <w:num w:numId="25" w16cid:durableId="1618176249">
    <w:abstractNumId w:val="18"/>
  </w:num>
  <w:num w:numId="26" w16cid:durableId="1423988959">
    <w:abstractNumId w:val="5"/>
  </w:num>
  <w:num w:numId="27" w16cid:durableId="309676666">
    <w:abstractNumId w:val="20"/>
  </w:num>
  <w:num w:numId="28" w16cid:durableId="2117552252">
    <w:abstractNumId w:val="6"/>
  </w:num>
  <w:num w:numId="29" w16cid:durableId="286199836">
    <w:abstractNumId w:val="23"/>
  </w:num>
  <w:num w:numId="30" w16cid:durableId="82505194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it-IT" w:vendorID="64" w:dllVersion="0" w:nlCheck="1" w:checkStyle="0"/>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B59"/>
    <w:rsid w:val="00000006"/>
    <w:rsid w:val="00002346"/>
    <w:rsid w:val="00005F2B"/>
    <w:rsid w:val="0000751D"/>
    <w:rsid w:val="00017F20"/>
    <w:rsid w:val="00023795"/>
    <w:rsid w:val="00024E76"/>
    <w:rsid w:val="00032A20"/>
    <w:rsid w:val="000349FF"/>
    <w:rsid w:val="00040524"/>
    <w:rsid w:val="00042BED"/>
    <w:rsid w:val="00043C36"/>
    <w:rsid w:val="00044146"/>
    <w:rsid w:val="0004606D"/>
    <w:rsid w:val="0005044C"/>
    <w:rsid w:val="00053065"/>
    <w:rsid w:val="00053CCD"/>
    <w:rsid w:val="00060B02"/>
    <w:rsid w:val="00062BFD"/>
    <w:rsid w:val="000663DE"/>
    <w:rsid w:val="00067D6F"/>
    <w:rsid w:val="0008522A"/>
    <w:rsid w:val="00091C13"/>
    <w:rsid w:val="00092154"/>
    <w:rsid w:val="000A157B"/>
    <w:rsid w:val="000A66A1"/>
    <w:rsid w:val="000A7F2A"/>
    <w:rsid w:val="000B028A"/>
    <w:rsid w:val="000B0B95"/>
    <w:rsid w:val="000B3625"/>
    <w:rsid w:val="000B406C"/>
    <w:rsid w:val="000B5903"/>
    <w:rsid w:val="000B5D50"/>
    <w:rsid w:val="000C2B57"/>
    <w:rsid w:val="000C67B1"/>
    <w:rsid w:val="000C7210"/>
    <w:rsid w:val="000D558C"/>
    <w:rsid w:val="000E4D77"/>
    <w:rsid w:val="000E4FA3"/>
    <w:rsid w:val="000E7080"/>
    <w:rsid w:val="000E88DA"/>
    <w:rsid w:val="000F15E6"/>
    <w:rsid w:val="000F1C58"/>
    <w:rsid w:val="000F4586"/>
    <w:rsid w:val="000F73AA"/>
    <w:rsid w:val="00106472"/>
    <w:rsid w:val="00107DC6"/>
    <w:rsid w:val="00111844"/>
    <w:rsid w:val="00116B25"/>
    <w:rsid w:val="00125427"/>
    <w:rsid w:val="00127E4F"/>
    <w:rsid w:val="0013060A"/>
    <w:rsid w:val="0013359D"/>
    <w:rsid w:val="001340E0"/>
    <w:rsid w:val="00134212"/>
    <w:rsid w:val="001361F0"/>
    <w:rsid w:val="00140EEF"/>
    <w:rsid w:val="001410F9"/>
    <w:rsid w:val="00141350"/>
    <w:rsid w:val="00144183"/>
    <w:rsid w:val="0014468D"/>
    <w:rsid w:val="00144A47"/>
    <w:rsid w:val="001516FC"/>
    <w:rsid w:val="00164E20"/>
    <w:rsid w:val="001703B9"/>
    <w:rsid w:val="0017119C"/>
    <w:rsid w:val="00171629"/>
    <w:rsid w:val="00173B37"/>
    <w:rsid w:val="0017525A"/>
    <w:rsid w:val="00180116"/>
    <w:rsid w:val="00180C45"/>
    <w:rsid w:val="001823D5"/>
    <w:rsid w:val="00183FC8"/>
    <w:rsid w:val="00184732"/>
    <w:rsid w:val="00184788"/>
    <w:rsid w:val="00184C26"/>
    <w:rsid w:val="00186F98"/>
    <w:rsid w:val="00186FD7"/>
    <w:rsid w:val="00187732"/>
    <w:rsid w:val="00191568"/>
    <w:rsid w:val="001A1AAE"/>
    <w:rsid w:val="001A2259"/>
    <w:rsid w:val="001A6F08"/>
    <w:rsid w:val="001B6BCA"/>
    <w:rsid w:val="001B78D1"/>
    <w:rsid w:val="001C0D08"/>
    <w:rsid w:val="001C148B"/>
    <w:rsid w:val="001C271B"/>
    <w:rsid w:val="001C582F"/>
    <w:rsid w:val="001D174C"/>
    <w:rsid w:val="001D18A8"/>
    <w:rsid w:val="001D3AB7"/>
    <w:rsid w:val="001E4F50"/>
    <w:rsid w:val="001E577A"/>
    <w:rsid w:val="001E7A74"/>
    <w:rsid w:val="001F04CB"/>
    <w:rsid w:val="001F1D13"/>
    <w:rsid w:val="001F2729"/>
    <w:rsid w:val="001F3992"/>
    <w:rsid w:val="002054C2"/>
    <w:rsid w:val="00205DE6"/>
    <w:rsid w:val="0020692E"/>
    <w:rsid w:val="0021298E"/>
    <w:rsid w:val="00213420"/>
    <w:rsid w:val="002139A1"/>
    <w:rsid w:val="00222603"/>
    <w:rsid w:val="0022561A"/>
    <w:rsid w:val="00225B95"/>
    <w:rsid w:val="00225CF0"/>
    <w:rsid w:val="00226A20"/>
    <w:rsid w:val="00226F96"/>
    <w:rsid w:val="0023015A"/>
    <w:rsid w:val="002303BF"/>
    <w:rsid w:val="0023046E"/>
    <w:rsid w:val="002310AE"/>
    <w:rsid w:val="00232031"/>
    <w:rsid w:val="002331EA"/>
    <w:rsid w:val="0023567E"/>
    <w:rsid w:val="00236CBE"/>
    <w:rsid w:val="00240D66"/>
    <w:rsid w:val="00242FFE"/>
    <w:rsid w:val="00243863"/>
    <w:rsid w:val="0024440E"/>
    <w:rsid w:val="00250323"/>
    <w:rsid w:val="00253A13"/>
    <w:rsid w:val="00261893"/>
    <w:rsid w:val="0026243C"/>
    <w:rsid w:val="00266549"/>
    <w:rsid w:val="00271675"/>
    <w:rsid w:val="00272F86"/>
    <w:rsid w:val="00274054"/>
    <w:rsid w:val="00274227"/>
    <w:rsid w:val="002845B1"/>
    <w:rsid w:val="00290A08"/>
    <w:rsid w:val="00292D2B"/>
    <w:rsid w:val="00293564"/>
    <w:rsid w:val="00294116"/>
    <w:rsid w:val="00294603"/>
    <w:rsid w:val="00296001"/>
    <w:rsid w:val="002A302F"/>
    <w:rsid w:val="002A6CE0"/>
    <w:rsid w:val="002B0926"/>
    <w:rsid w:val="002B0FE1"/>
    <w:rsid w:val="002B5197"/>
    <w:rsid w:val="002B5C9D"/>
    <w:rsid w:val="002C10CF"/>
    <w:rsid w:val="002C1AB8"/>
    <w:rsid w:val="002C1D32"/>
    <w:rsid w:val="002C7F32"/>
    <w:rsid w:val="002E7E25"/>
    <w:rsid w:val="002F0FA8"/>
    <w:rsid w:val="002F1A3A"/>
    <w:rsid w:val="002F4EEF"/>
    <w:rsid w:val="00302420"/>
    <w:rsid w:val="00303B4B"/>
    <w:rsid w:val="00306133"/>
    <w:rsid w:val="00313305"/>
    <w:rsid w:val="00316B95"/>
    <w:rsid w:val="0031716B"/>
    <w:rsid w:val="00317552"/>
    <w:rsid w:val="00317EB9"/>
    <w:rsid w:val="00321102"/>
    <w:rsid w:val="003222EB"/>
    <w:rsid w:val="00327B90"/>
    <w:rsid w:val="00330DAC"/>
    <w:rsid w:val="00330DB8"/>
    <w:rsid w:val="00330ED6"/>
    <w:rsid w:val="0033138A"/>
    <w:rsid w:val="003367FF"/>
    <w:rsid w:val="00341D55"/>
    <w:rsid w:val="0034233A"/>
    <w:rsid w:val="0034356E"/>
    <w:rsid w:val="00347A58"/>
    <w:rsid w:val="00347D4E"/>
    <w:rsid w:val="003504FB"/>
    <w:rsid w:val="003518CF"/>
    <w:rsid w:val="00351925"/>
    <w:rsid w:val="00352A51"/>
    <w:rsid w:val="00357894"/>
    <w:rsid w:val="003616E1"/>
    <w:rsid w:val="00365A0B"/>
    <w:rsid w:val="00365A8A"/>
    <w:rsid w:val="003677A8"/>
    <w:rsid w:val="00367D37"/>
    <w:rsid w:val="003746E4"/>
    <w:rsid w:val="00374927"/>
    <w:rsid w:val="00377244"/>
    <w:rsid w:val="003805CB"/>
    <w:rsid w:val="003833EB"/>
    <w:rsid w:val="0038394E"/>
    <w:rsid w:val="00390FEC"/>
    <w:rsid w:val="0039156F"/>
    <w:rsid w:val="003918C2"/>
    <w:rsid w:val="00391AF3"/>
    <w:rsid w:val="003928F3"/>
    <w:rsid w:val="003936EE"/>
    <w:rsid w:val="003A0E7B"/>
    <w:rsid w:val="003A1682"/>
    <w:rsid w:val="003A3812"/>
    <w:rsid w:val="003A6250"/>
    <w:rsid w:val="003B083A"/>
    <w:rsid w:val="003B1DF0"/>
    <w:rsid w:val="003B5209"/>
    <w:rsid w:val="003B5AD6"/>
    <w:rsid w:val="003C468A"/>
    <w:rsid w:val="003C5193"/>
    <w:rsid w:val="003C5F04"/>
    <w:rsid w:val="003C66D5"/>
    <w:rsid w:val="003C7CD9"/>
    <w:rsid w:val="003D0865"/>
    <w:rsid w:val="003D5701"/>
    <w:rsid w:val="003D614A"/>
    <w:rsid w:val="003D684F"/>
    <w:rsid w:val="003D772B"/>
    <w:rsid w:val="003D7E1C"/>
    <w:rsid w:val="003E68ED"/>
    <w:rsid w:val="003E741D"/>
    <w:rsid w:val="003E796B"/>
    <w:rsid w:val="003F0365"/>
    <w:rsid w:val="003F0DB0"/>
    <w:rsid w:val="003F162A"/>
    <w:rsid w:val="003F1C39"/>
    <w:rsid w:val="003F60FC"/>
    <w:rsid w:val="003F63C6"/>
    <w:rsid w:val="00403455"/>
    <w:rsid w:val="00403DED"/>
    <w:rsid w:val="00404FBF"/>
    <w:rsid w:val="00407E7A"/>
    <w:rsid w:val="00412EB1"/>
    <w:rsid w:val="00420208"/>
    <w:rsid w:val="0042059A"/>
    <w:rsid w:val="00420F3A"/>
    <w:rsid w:val="00423B45"/>
    <w:rsid w:val="00432D36"/>
    <w:rsid w:val="00433D1A"/>
    <w:rsid w:val="00440A6E"/>
    <w:rsid w:val="00443DF9"/>
    <w:rsid w:val="004455D5"/>
    <w:rsid w:val="00445AF5"/>
    <w:rsid w:val="00445CCB"/>
    <w:rsid w:val="0045094B"/>
    <w:rsid w:val="00465A81"/>
    <w:rsid w:val="00473E5A"/>
    <w:rsid w:val="004741BB"/>
    <w:rsid w:val="00475AC2"/>
    <w:rsid w:val="004810AA"/>
    <w:rsid w:val="00487837"/>
    <w:rsid w:val="004915FC"/>
    <w:rsid w:val="00491CB0"/>
    <w:rsid w:val="00495382"/>
    <w:rsid w:val="00495876"/>
    <w:rsid w:val="00496F4E"/>
    <w:rsid w:val="004A0CF7"/>
    <w:rsid w:val="004A30F1"/>
    <w:rsid w:val="004A4B67"/>
    <w:rsid w:val="004A7F7F"/>
    <w:rsid w:val="004B14A2"/>
    <w:rsid w:val="004B1922"/>
    <w:rsid w:val="004B3CDF"/>
    <w:rsid w:val="004B4902"/>
    <w:rsid w:val="004B64DB"/>
    <w:rsid w:val="004C063F"/>
    <w:rsid w:val="004C147C"/>
    <w:rsid w:val="004C4F18"/>
    <w:rsid w:val="004C7276"/>
    <w:rsid w:val="004D2923"/>
    <w:rsid w:val="004D2BA9"/>
    <w:rsid w:val="004D2DF1"/>
    <w:rsid w:val="004D3633"/>
    <w:rsid w:val="004D74CF"/>
    <w:rsid w:val="004E0926"/>
    <w:rsid w:val="004E1424"/>
    <w:rsid w:val="004F24D6"/>
    <w:rsid w:val="004F4925"/>
    <w:rsid w:val="004F5D57"/>
    <w:rsid w:val="00506593"/>
    <w:rsid w:val="00506E47"/>
    <w:rsid w:val="0050756B"/>
    <w:rsid w:val="0051389C"/>
    <w:rsid w:val="00513D03"/>
    <w:rsid w:val="00514785"/>
    <w:rsid w:val="00515218"/>
    <w:rsid w:val="00516063"/>
    <w:rsid w:val="00521835"/>
    <w:rsid w:val="005237AB"/>
    <w:rsid w:val="00524015"/>
    <w:rsid w:val="00526B82"/>
    <w:rsid w:val="00533FCC"/>
    <w:rsid w:val="00534362"/>
    <w:rsid w:val="00536BDF"/>
    <w:rsid w:val="00537F77"/>
    <w:rsid w:val="005416E2"/>
    <w:rsid w:val="00546FFC"/>
    <w:rsid w:val="0055737A"/>
    <w:rsid w:val="005575D4"/>
    <w:rsid w:val="00557E00"/>
    <w:rsid w:val="00564483"/>
    <w:rsid w:val="00570C5C"/>
    <w:rsid w:val="005716BF"/>
    <w:rsid w:val="00573B3E"/>
    <w:rsid w:val="00582137"/>
    <w:rsid w:val="00584752"/>
    <w:rsid w:val="0058576C"/>
    <w:rsid w:val="00594D44"/>
    <w:rsid w:val="00596B7A"/>
    <w:rsid w:val="00597AC1"/>
    <w:rsid w:val="005A148D"/>
    <w:rsid w:val="005A15F0"/>
    <w:rsid w:val="005A18B2"/>
    <w:rsid w:val="005A5FF9"/>
    <w:rsid w:val="005B03ED"/>
    <w:rsid w:val="005B510F"/>
    <w:rsid w:val="005B6C3F"/>
    <w:rsid w:val="005B7DB5"/>
    <w:rsid w:val="005C1859"/>
    <w:rsid w:val="005C3013"/>
    <w:rsid w:val="005C3A39"/>
    <w:rsid w:val="005C6273"/>
    <w:rsid w:val="005C644D"/>
    <w:rsid w:val="005D1B1B"/>
    <w:rsid w:val="005D4F71"/>
    <w:rsid w:val="005E0C44"/>
    <w:rsid w:val="005E3514"/>
    <w:rsid w:val="005E49FB"/>
    <w:rsid w:val="005E4EA3"/>
    <w:rsid w:val="005E6F75"/>
    <w:rsid w:val="005F57F4"/>
    <w:rsid w:val="00602641"/>
    <w:rsid w:val="00602D2A"/>
    <w:rsid w:val="00605E38"/>
    <w:rsid w:val="00605F16"/>
    <w:rsid w:val="00613944"/>
    <w:rsid w:val="00613A41"/>
    <w:rsid w:val="006215C6"/>
    <w:rsid w:val="006220EA"/>
    <w:rsid w:val="00623179"/>
    <w:rsid w:val="006306A5"/>
    <w:rsid w:val="006310C5"/>
    <w:rsid w:val="00632C9F"/>
    <w:rsid w:val="00634B44"/>
    <w:rsid w:val="006460C5"/>
    <w:rsid w:val="00655AA7"/>
    <w:rsid w:val="00657CC9"/>
    <w:rsid w:val="00662525"/>
    <w:rsid w:val="00664518"/>
    <w:rsid w:val="006653FF"/>
    <w:rsid w:val="00671896"/>
    <w:rsid w:val="00673508"/>
    <w:rsid w:val="00674D2A"/>
    <w:rsid w:val="00683A52"/>
    <w:rsid w:val="00683C8E"/>
    <w:rsid w:val="00684545"/>
    <w:rsid w:val="006A1566"/>
    <w:rsid w:val="006A5745"/>
    <w:rsid w:val="006A7DE0"/>
    <w:rsid w:val="006B1140"/>
    <w:rsid w:val="006B26C0"/>
    <w:rsid w:val="006B2706"/>
    <w:rsid w:val="006B4D96"/>
    <w:rsid w:val="006B6F52"/>
    <w:rsid w:val="006D0F71"/>
    <w:rsid w:val="006D1843"/>
    <w:rsid w:val="006D441D"/>
    <w:rsid w:val="006D5090"/>
    <w:rsid w:val="006D6BFD"/>
    <w:rsid w:val="006E04C2"/>
    <w:rsid w:val="006E17FA"/>
    <w:rsid w:val="006E38D2"/>
    <w:rsid w:val="006E7CBD"/>
    <w:rsid w:val="006F1995"/>
    <w:rsid w:val="006F1BA2"/>
    <w:rsid w:val="006F1FB2"/>
    <w:rsid w:val="006F60CD"/>
    <w:rsid w:val="006F6A4E"/>
    <w:rsid w:val="007036A2"/>
    <w:rsid w:val="00704012"/>
    <w:rsid w:val="00707F8B"/>
    <w:rsid w:val="007123D3"/>
    <w:rsid w:val="00712935"/>
    <w:rsid w:val="00715C9B"/>
    <w:rsid w:val="00716BEC"/>
    <w:rsid w:val="00720798"/>
    <w:rsid w:val="00723D86"/>
    <w:rsid w:val="007246AA"/>
    <w:rsid w:val="0072591E"/>
    <w:rsid w:val="007344F4"/>
    <w:rsid w:val="00752AEA"/>
    <w:rsid w:val="00757B7C"/>
    <w:rsid w:val="00757FAA"/>
    <w:rsid w:val="007664D9"/>
    <w:rsid w:val="00786133"/>
    <w:rsid w:val="00790B63"/>
    <w:rsid w:val="00791D62"/>
    <w:rsid w:val="00795C5C"/>
    <w:rsid w:val="00797AAC"/>
    <w:rsid w:val="007A6F64"/>
    <w:rsid w:val="007B5FF4"/>
    <w:rsid w:val="007B7885"/>
    <w:rsid w:val="007C316F"/>
    <w:rsid w:val="007D0AE2"/>
    <w:rsid w:val="007D0B51"/>
    <w:rsid w:val="007D1310"/>
    <w:rsid w:val="007D1337"/>
    <w:rsid w:val="007D4B34"/>
    <w:rsid w:val="007E652C"/>
    <w:rsid w:val="007F00BE"/>
    <w:rsid w:val="007F06E1"/>
    <w:rsid w:val="007F5AFB"/>
    <w:rsid w:val="007F645A"/>
    <w:rsid w:val="007F66A6"/>
    <w:rsid w:val="007F7D6F"/>
    <w:rsid w:val="008020B7"/>
    <w:rsid w:val="00803775"/>
    <w:rsid w:val="008037C7"/>
    <w:rsid w:val="00811AF1"/>
    <w:rsid w:val="008143F1"/>
    <w:rsid w:val="008164ED"/>
    <w:rsid w:val="00817538"/>
    <w:rsid w:val="00817FFC"/>
    <w:rsid w:val="008205CB"/>
    <w:rsid w:val="008246E6"/>
    <w:rsid w:val="00825755"/>
    <w:rsid w:val="008344D3"/>
    <w:rsid w:val="008356CF"/>
    <w:rsid w:val="00837460"/>
    <w:rsid w:val="00844D75"/>
    <w:rsid w:val="00860F9F"/>
    <w:rsid w:val="008635B1"/>
    <w:rsid w:val="0086583B"/>
    <w:rsid w:val="0087159C"/>
    <w:rsid w:val="008731BA"/>
    <w:rsid w:val="00873271"/>
    <w:rsid w:val="0087436F"/>
    <w:rsid w:val="0087490E"/>
    <w:rsid w:val="00874EF7"/>
    <w:rsid w:val="00885648"/>
    <w:rsid w:val="00890678"/>
    <w:rsid w:val="00890C47"/>
    <w:rsid w:val="008913B8"/>
    <w:rsid w:val="008962E9"/>
    <w:rsid w:val="0089797A"/>
    <w:rsid w:val="008A087C"/>
    <w:rsid w:val="008A24C0"/>
    <w:rsid w:val="008A2654"/>
    <w:rsid w:val="008A352F"/>
    <w:rsid w:val="008A39F1"/>
    <w:rsid w:val="008A5B6B"/>
    <w:rsid w:val="008B1011"/>
    <w:rsid w:val="008B1F06"/>
    <w:rsid w:val="008B237C"/>
    <w:rsid w:val="008B63CB"/>
    <w:rsid w:val="008C0631"/>
    <w:rsid w:val="008C0AD1"/>
    <w:rsid w:val="008C25D7"/>
    <w:rsid w:val="008C4190"/>
    <w:rsid w:val="008C7D12"/>
    <w:rsid w:val="008D0001"/>
    <w:rsid w:val="008E5C00"/>
    <w:rsid w:val="008E5E4F"/>
    <w:rsid w:val="008F20EB"/>
    <w:rsid w:val="008F4A4F"/>
    <w:rsid w:val="008F5169"/>
    <w:rsid w:val="009025FC"/>
    <w:rsid w:val="009063F6"/>
    <w:rsid w:val="00907BD2"/>
    <w:rsid w:val="009127E4"/>
    <w:rsid w:val="009146B2"/>
    <w:rsid w:val="0091487C"/>
    <w:rsid w:val="00914B71"/>
    <w:rsid w:val="0091568C"/>
    <w:rsid w:val="00917D24"/>
    <w:rsid w:val="00917DF0"/>
    <w:rsid w:val="009308BA"/>
    <w:rsid w:val="00931F77"/>
    <w:rsid w:val="009321CC"/>
    <w:rsid w:val="0093289B"/>
    <w:rsid w:val="00933289"/>
    <w:rsid w:val="009347FE"/>
    <w:rsid w:val="00934F08"/>
    <w:rsid w:val="00934F4D"/>
    <w:rsid w:val="00940322"/>
    <w:rsid w:val="009419FD"/>
    <w:rsid w:val="009504E1"/>
    <w:rsid w:val="00953878"/>
    <w:rsid w:val="00953D76"/>
    <w:rsid w:val="009541E7"/>
    <w:rsid w:val="00954AE9"/>
    <w:rsid w:val="00955ABC"/>
    <w:rsid w:val="009602A0"/>
    <w:rsid w:val="00963769"/>
    <w:rsid w:val="009719C8"/>
    <w:rsid w:val="009754CF"/>
    <w:rsid w:val="00975DD4"/>
    <w:rsid w:val="00977A36"/>
    <w:rsid w:val="00977B67"/>
    <w:rsid w:val="0098176D"/>
    <w:rsid w:val="00982E71"/>
    <w:rsid w:val="0098364A"/>
    <w:rsid w:val="0098686E"/>
    <w:rsid w:val="009902A3"/>
    <w:rsid w:val="00991217"/>
    <w:rsid w:val="0099349D"/>
    <w:rsid w:val="00994A3F"/>
    <w:rsid w:val="009957C0"/>
    <w:rsid w:val="00995E8A"/>
    <w:rsid w:val="00996759"/>
    <w:rsid w:val="009A26D7"/>
    <w:rsid w:val="009A2BCC"/>
    <w:rsid w:val="009A2EDE"/>
    <w:rsid w:val="009A3B64"/>
    <w:rsid w:val="009A48E7"/>
    <w:rsid w:val="009B27A1"/>
    <w:rsid w:val="009B30C9"/>
    <w:rsid w:val="009B3A1F"/>
    <w:rsid w:val="009C4C8B"/>
    <w:rsid w:val="009C6CEB"/>
    <w:rsid w:val="009C70A9"/>
    <w:rsid w:val="009D0C5F"/>
    <w:rsid w:val="009D25DC"/>
    <w:rsid w:val="009D370F"/>
    <w:rsid w:val="009E662B"/>
    <w:rsid w:val="009F1224"/>
    <w:rsid w:val="009F37C7"/>
    <w:rsid w:val="009F51B1"/>
    <w:rsid w:val="009F6474"/>
    <w:rsid w:val="00A014C9"/>
    <w:rsid w:val="00A03F0B"/>
    <w:rsid w:val="00A1049A"/>
    <w:rsid w:val="00A105E4"/>
    <w:rsid w:val="00A1195E"/>
    <w:rsid w:val="00A123D6"/>
    <w:rsid w:val="00A12CA5"/>
    <w:rsid w:val="00A204F9"/>
    <w:rsid w:val="00A22447"/>
    <w:rsid w:val="00A23942"/>
    <w:rsid w:val="00A26476"/>
    <w:rsid w:val="00A2685B"/>
    <w:rsid w:val="00A26E81"/>
    <w:rsid w:val="00A31822"/>
    <w:rsid w:val="00A47A62"/>
    <w:rsid w:val="00A51E58"/>
    <w:rsid w:val="00A52E26"/>
    <w:rsid w:val="00A55B50"/>
    <w:rsid w:val="00A560D6"/>
    <w:rsid w:val="00A57B9C"/>
    <w:rsid w:val="00A60D19"/>
    <w:rsid w:val="00A67747"/>
    <w:rsid w:val="00A72AF9"/>
    <w:rsid w:val="00A73385"/>
    <w:rsid w:val="00A74074"/>
    <w:rsid w:val="00A7746F"/>
    <w:rsid w:val="00A813A3"/>
    <w:rsid w:val="00A82E14"/>
    <w:rsid w:val="00A83F5A"/>
    <w:rsid w:val="00A868D2"/>
    <w:rsid w:val="00A879B8"/>
    <w:rsid w:val="00A87DB0"/>
    <w:rsid w:val="00A92510"/>
    <w:rsid w:val="00A92967"/>
    <w:rsid w:val="00A92FBC"/>
    <w:rsid w:val="00A94515"/>
    <w:rsid w:val="00A95181"/>
    <w:rsid w:val="00AA03AD"/>
    <w:rsid w:val="00AA34C0"/>
    <w:rsid w:val="00AB1136"/>
    <w:rsid w:val="00AB4023"/>
    <w:rsid w:val="00AC1D7C"/>
    <w:rsid w:val="00AC1F4E"/>
    <w:rsid w:val="00AC25D0"/>
    <w:rsid w:val="00AC6DD3"/>
    <w:rsid w:val="00AD14C2"/>
    <w:rsid w:val="00AD5B8A"/>
    <w:rsid w:val="00AD6D71"/>
    <w:rsid w:val="00AE12F4"/>
    <w:rsid w:val="00AE1604"/>
    <w:rsid w:val="00AE25F2"/>
    <w:rsid w:val="00B00378"/>
    <w:rsid w:val="00B00FC9"/>
    <w:rsid w:val="00B010C7"/>
    <w:rsid w:val="00B01266"/>
    <w:rsid w:val="00B06BBD"/>
    <w:rsid w:val="00B105D4"/>
    <w:rsid w:val="00B11D39"/>
    <w:rsid w:val="00B130EB"/>
    <w:rsid w:val="00B14C89"/>
    <w:rsid w:val="00B1562F"/>
    <w:rsid w:val="00B17E4E"/>
    <w:rsid w:val="00B209C8"/>
    <w:rsid w:val="00B238F2"/>
    <w:rsid w:val="00B26012"/>
    <w:rsid w:val="00B3534D"/>
    <w:rsid w:val="00B3618E"/>
    <w:rsid w:val="00B363EE"/>
    <w:rsid w:val="00B36BAE"/>
    <w:rsid w:val="00B36CAE"/>
    <w:rsid w:val="00B40557"/>
    <w:rsid w:val="00B4138C"/>
    <w:rsid w:val="00B45C49"/>
    <w:rsid w:val="00B5237E"/>
    <w:rsid w:val="00B56F8F"/>
    <w:rsid w:val="00B61AE9"/>
    <w:rsid w:val="00B64B51"/>
    <w:rsid w:val="00B667C2"/>
    <w:rsid w:val="00B669FD"/>
    <w:rsid w:val="00B67EE7"/>
    <w:rsid w:val="00B718E0"/>
    <w:rsid w:val="00B80DED"/>
    <w:rsid w:val="00B85472"/>
    <w:rsid w:val="00B875F7"/>
    <w:rsid w:val="00B90B66"/>
    <w:rsid w:val="00B91377"/>
    <w:rsid w:val="00BA0499"/>
    <w:rsid w:val="00BA0DB5"/>
    <w:rsid w:val="00BA17A5"/>
    <w:rsid w:val="00BB3334"/>
    <w:rsid w:val="00BB3BD6"/>
    <w:rsid w:val="00BB6365"/>
    <w:rsid w:val="00BB6B68"/>
    <w:rsid w:val="00BB73A9"/>
    <w:rsid w:val="00BC2B8C"/>
    <w:rsid w:val="00BC5E60"/>
    <w:rsid w:val="00BD04A3"/>
    <w:rsid w:val="00BD1FC5"/>
    <w:rsid w:val="00BD2EB7"/>
    <w:rsid w:val="00BD72B8"/>
    <w:rsid w:val="00BD7887"/>
    <w:rsid w:val="00BE2468"/>
    <w:rsid w:val="00BE3F12"/>
    <w:rsid w:val="00BE6F45"/>
    <w:rsid w:val="00BF173A"/>
    <w:rsid w:val="00BF1A61"/>
    <w:rsid w:val="00BF4508"/>
    <w:rsid w:val="00BF4719"/>
    <w:rsid w:val="00BF5F06"/>
    <w:rsid w:val="00C028CE"/>
    <w:rsid w:val="00C03683"/>
    <w:rsid w:val="00C05413"/>
    <w:rsid w:val="00C05948"/>
    <w:rsid w:val="00C05B5C"/>
    <w:rsid w:val="00C06356"/>
    <w:rsid w:val="00C16108"/>
    <w:rsid w:val="00C27DB6"/>
    <w:rsid w:val="00C3250E"/>
    <w:rsid w:val="00C3263D"/>
    <w:rsid w:val="00C3615B"/>
    <w:rsid w:val="00C417DD"/>
    <w:rsid w:val="00C477E5"/>
    <w:rsid w:val="00C519EE"/>
    <w:rsid w:val="00C52464"/>
    <w:rsid w:val="00C56FA7"/>
    <w:rsid w:val="00C60332"/>
    <w:rsid w:val="00C633E6"/>
    <w:rsid w:val="00C63A01"/>
    <w:rsid w:val="00C674F5"/>
    <w:rsid w:val="00C67570"/>
    <w:rsid w:val="00C70457"/>
    <w:rsid w:val="00C72427"/>
    <w:rsid w:val="00C73AAB"/>
    <w:rsid w:val="00C75267"/>
    <w:rsid w:val="00C80C48"/>
    <w:rsid w:val="00C82944"/>
    <w:rsid w:val="00C84B19"/>
    <w:rsid w:val="00C84B92"/>
    <w:rsid w:val="00C875C5"/>
    <w:rsid w:val="00C94509"/>
    <w:rsid w:val="00C9733C"/>
    <w:rsid w:val="00CA3875"/>
    <w:rsid w:val="00CB29D1"/>
    <w:rsid w:val="00CB3321"/>
    <w:rsid w:val="00CB4C32"/>
    <w:rsid w:val="00CB7D33"/>
    <w:rsid w:val="00CC3A1B"/>
    <w:rsid w:val="00CC482C"/>
    <w:rsid w:val="00CD05AC"/>
    <w:rsid w:val="00CD5A7A"/>
    <w:rsid w:val="00CD685B"/>
    <w:rsid w:val="00CE1B59"/>
    <w:rsid w:val="00CE311F"/>
    <w:rsid w:val="00CE5733"/>
    <w:rsid w:val="00CF55A2"/>
    <w:rsid w:val="00CF617F"/>
    <w:rsid w:val="00CF778F"/>
    <w:rsid w:val="00CF77B4"/>
    <w:rsid w:val="00D03117"/>
    <w:rsid w:val="00D07E0D"/>
    <w:rsid w:val="00D10CB0"/>
    <w:rsid w:val="00D11E92"/>
    <w:rsid w:val="00D1415E"/>
    <w:rsid w:val="00D15822"/>
    <w:rsid w:val="00D20934"/>
    <w:rsid w:val="00D21754"/>
    <w:rsid w:val="00D25801"/>
    <w:rsid w:val="00D2623B"/>
    <w:rsid w:val="00D31E1F"/>
    <w:rsid w:val="00D34BF9"/>
    <w:rsid w:val="00D36F46"/>
    <w:rsid w:val="00D51947"/>
    <w:rsid w:val="00D52FC5"/>
    <w:rsid w:val="00D60E3F"/>
    <w:rsid w:val="00D61D83"/>
    <w:rsid w:val="00D64457"/>
    <w:rsid w:val="00D673D0"/>
    <w:rsid w:val="00D70EDB"/>
    <w:rsid w:val="00D71066"/>
    <w:rsid w:val="00D71B94"/>
    <w:rsid w:val="00D72AA6"/>
    <w:rsid w:val="00D73214"/>
    <w:rsid w:val="00D77AE2"/>
    <w:rsid w:val="00D81063"/>
    <w:rsid w:val="00D84D70"/>
    <w:rsid w:val="00D9128F"/>
    <w:rsid w:val="00D9162D"/>
    <w:rsid w:val="00D9698F"/>
    <w:rsid w:val="00DA7A2D"/>
    <w:rsid w:val="00DB5938"/>
    <w:rsid w:val="00DB6709"/>
    <w:rsid w:val="00DC1BCD"/>
    <w:rsid w:val="00DC292B"/>
    <w:rsid w:val="00DD0B69"/>
    <w:rsid w:val="00DD2D40"/>
    <w:rsid w:val="00DD3A58"/>
    <w:rsid w:val="00DD77A6"/>
    <w:rsid w:val="00DF2FC3"/>
    <w:rsid w:val="00DF5A18"/>
    <w:rsid w:val="00E005C7"/>
    <w:rsid w:val="00E01986"/>
    <w:rsid w:val="00E02583"/>
    <w:rsid w:val="00E0274D"/>
    <w:rsid w:val="00E10658"/>
    <w:rsid w:val="00E13294"/>
    <w:rsid w:val="00E23875"/>
    <w:rsid w:val="00E30410"/>
    <w:rsid w:val="00E42499"/>
    <w:rsid w:val="00E501F0"/>
    <w:rsid w:val="00E52D93"/>
    <w:rsid w:val="00E53E89"/>
    <w:rsid w:val="00E5471F"/>
    <w:rsid w:val="00E54C90"/>
    <w:rsid w:val="00E5636A"/>
    <w:rsid w:val="00E616DE"/>
    <w:rsid w:val="00E62B4D"/>
    <w:rsid w:val="00E66B04"/>
    <w:rsid w:val="00E715EF"/>
    <w:rsid w:val="00E75926"/>
    <w:rsid w:val="00E777B6"/>
    <w:rsid w:val="00E827FF"/>
    <w:rsid w:val="00E83FBC"/>
    <w:rsid w:val="00E854D2"/>
    <w:rsid w:val="00E901CA"/>
    <w:rsid w:val="00E902AA"/>
    <w:rsid w:val="00E9082F"/>
    <w:rsid w:val="00E946DD"/>
    <w:rsid w:val="00E96782"/>
    <w:rsid w:val="00E968FE"/>
    <w:rsid w:val="00EA583E"/>
    <w:rsid w:val="00EB1C7E"/>
    <w:rsid w:val="00EB341E"/>
    <w:rsid w:val="00EB3BEE"/>
    <w:rsid w:val="00EB438E"/>
    <w:rsid w:val="00EC3B58"/>
    <w:rsid w:val="00EC77A0"/>
    <w:rsid w:val="00ED04F6"/>
    <w:rsid w:val="00ED7F7A"/>
    <w:rsid w:val="00EE12C5"/>
    <w:rsid w:val="00EE1FA2"/>
    <w:rsid w:val="00EE6DED"/>
    <w:rsid w:val="00EF02E1"/>
    <w:rsid w:val="00EF0C80"/>
    <w:rsid w:val="00EF2125"/>
    <w:rsid w:val="00EF3BF7"/>
    <w:rsid w:val="00F02171"/>
    <w:rsid w:val="00F05D13"/>
    <w:rsid w:val="00F072E4"/>
    <w:rsid w:val="00F07D53"/>
    <w:rsid w:val="00F10F15"/>
    <w:rsid w:val="00F1335A"/>
    <w:rsid w:val="00F16C61"/>
    <w:rsid w:val="00F16D4D"/>
    <w:rsid w:val="00F20034"/>
    <w:rsid w:val="00F212CB"/>
    <w:rsid w:val="00F2264E"/>
    <w:rsid w:val="00F22B71"/>
    <w:rsid w:val="00F25A9E"/>
    <w:rsid w:val="00F25F56"/>
    <w:rsid w:val="00F262A4"/>
    <w:rsid w:val="00F30109"/>
    <w:rsid w:val="00F31A3D"/>
    <w:rsid w:val="00F31B32"/>
    <w:rsid w:val="00F34502"/>
    <w:rsid w:val="00F373A2"/>
    <w:rsid w:val="00F41D94"/>
    <w:rsid w:val="00F432BD"/>
    <w:rsid w:val="00F4398A"/>
    <w:rsid w:val="00F43BDA"/>
    <w:rsid w:val="00F463C4"/>
    <w:rsid w:val="00F51579"/>
    <w:rsid w:val="00F65A41"/>
    <w:rsid w:val="00F73505"/>
    <w:rsid w:val="00F76050"/>
    <w:rsid w:val="00F804AF"/>
    <w:rsid w:val="00F81D7A"/>
    <w:rsid w:val="00F867F5"/>
    <w:rsid w:val="00F96F81"/>
    <w:rsid w:val="00F97064"/>
    <w:rsid w:val="00FA0ED5"/>
    <w:rsid w:val="00FA44BA"/>
    <w:rsid w:val="00FA5937"/>
    <w:rsid w:val="00FA690A"/>
    <w:rsid w:val="00FB0A26"/>
    <w:rsid w:val="00FB0D29"/>
    <w:rsid w:val="00FB28BC"/>
    <w:rsid w:val="00FB2EB7"/>
    <w:rsid w:val="00FB4687"/>
    <w:rsid w:val="00FC02B1"/>
    <w:rsid w:val="00FD0316"/>
    <w:rsid w:val="00FD6E2C"/>
    <w:rsid w:val="00FD7DFD"/>
    <w:rsid w:val="00FE1891"/>
    <w:rsid w:val="00FE7863"/>
    <w:rsid w:val="00FE7DB0"/>
    <w:rsid w:val="00FF05D1"/>
    <w:rsid w:val="00FF1A9F"/>
    <w:rsid w:val="00FF6BEE"/>
    <w:rsid w:val="09A81098"/>
    <w:rsid w:val="0BF9F1A4"/>
    <w:rsid w:val="0CC2D49C"/>
    <w:rsid w:val="0D7436B9"/>
    <w:rsid w:val="0E9B725F"/>
    <w:rsid w:val="0F97EE32"/>
    <w:rsid w:val="10C9DE05"/>
    <w:rsid w:val="15B603EA"/>
    <w:rsid w:val="18EEC7ED"/>
    <w:rsid w:val="192B9FF1"/>
    <w:rsid w:val="1B8E1134"/>
    <w:rsid w:val="1CC0431A"/>
    <w:rsid w:val="1D1FFA40"/>
    <w:rsid w:val="1FC4644D"/>
    <w:rsid w:val="2032C9D6"/>
    <w:rsid w:val="216F836F"/>
    <w:rsid w:val="24428208"/>
    <w:rsid w:val="29D39DF7"/>
    <w:rsid w:val="2A3F404B"/>
    <w:rsid w:val="2E5C0097"/>
    <w:rsid w:val="30EEA60C"/>
    <w:rsid w:val="331A77C9"/>
    <w:rsid w:val="362AD907"/>
    <w:rsid w:val="363A20B9"/>
    <w:rsid w:val="36BE78F5"/>
    <w:rsid w:val="3A95F87E"/>
    <w:rsid w:val="3BE8605F"/>
    <w:rsid w:val="3C302A78"/>
    <w:rsid w:val="3C7275B0"/>
    <w:rsid w:val="3D3A11ED"/>
    <w:rsid w:val="3F4AF550"/>
    <w:rsid w:val="404D81A0"/>
    <w:rsid w:val="44789AE1"/>
    <w:rsid w:val="4655F305"/>
    <w:rsid w:val="489C6CD3"/>
    <w:rsid w:val="4A5AB324"/>
    <w:rsid w:val="4A8EEAB8"/>
    <w:rsid w:val="501C9822"/>
    <w:rsid w:val="501E0F45"/>
    <w:rsid w:val="51C064A5"/>
    <w:rsid w:val="549BF208"/>
    <w:rsid w:val="54AE7F32"/>
    <w:rsid w:val="56C07226"/>
    <w:rsid w:val="57F3AA90"/>
    <w:rsid w:val="591EC214"/>
    <w:rsid w:val="5AE8C7FB"/>
    <w:rsid w:val="5C6B8D45"/>
    <w:rsid w:val="5F9CEA04"/>
    <w:rsid w:val="64774BC9"/>
    <w:rsid w:val="658810C9"/>
    <w:rsid w:val="65AE2B61"/>
    <w:rsid w:val="681CD935"/>
    <w:rsid w:val="687B708C"/>
    <w:rsid w:val="68D3239C"/>
    <w:rsid w:val="6A8F424E"/>
    <w:rsid w:val="6AE40D6E"/>
    <w:rsid w:val="6DC8093E"/>
    <w:rsid w:val="6DC91CEB"/>
    <w:rsid w:val="7087ACBA"/>
    <w:rsid w:val="71386988"/>
    <w:rsid w:val="72008907"/>
    <w:rsid w:val="73E50085"/>
    <w:rsid w:val="73F32811"/>
    <w:rsid w:val="741BFA4B"/>
    <w:rsid w:val="74935910"/>
    <w:rsid w:val="788415C8"/>
    <w:rsid w:val="78B0B6C3"/>
    <w:rsid w:val="7A5DB676"/>
    <w:rsid w:val="7BA5C158"/>
    <w:rsid w:val="7E563AB7"/>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D0E861"/>
  <w15:docId w15:val="{295AE634-2509-46D5-B952-6DFAB8A7D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4023"/>
    <w:pPr>
      <w:suppressAutoHyphens/>
    </w:pPr>
    <w:rPr>
      <w:rFonts w:cs="Arial Unicode MS"/>
      <w:color w:val="000000"/>
      <w:sz w:val="24"/>
      <w:szCs w:val="24"/>
      <w:u w:color="000000"/>
      <w14:textOutline w14:w="0" w14:cap="flat" w14:cmpd="sng" w14:algn="ctr">
        <w14:noFill/>
        <w14:prstDash w14:val="solid"/>
        <w14:bevel/>
      </w14:textOutline>
    </w:rPr>
  </w:style>
  <w:style w:type="paragraph" w:styleId="Titolo1">
    <w:name w:val="heading 1"/>
    <w:basedOn w:val="Normale"/>
    <w:next w:val="Normale"/>
    <w:link w:val="Titolo1Carattere"/>
    <w:uiPriority w:val="9"/>
    <w:qFormat/>
    <w:rsid w:val="0026243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next w:val="Normale"/>
    <w:link w:val="Titolo2Carattere"/>
    <w:uiPriority w:val="9"/>
    <w:unhideWhenUsed/>
    <w:qFormat/>
    <w:pPr>
      <w:keepNext/>
      <w:keepLines/>
      <w:shd w:val="clear" w:color="auto" w:fill="D9E2F3"/>
      <w:tabs>
        <w:tab w:val="left" w:pos="360"/>
      </w:tabs>
      <w:suppressAutoHyphens/>
      <w:spacing w:before="480" w:after="240"/>
      <w:outlineLvl w:val="1"/>
    </w:pPr>
    <w:rPr>
      <w:rFonts w:ascii="Arial" w:eastAsia="Arial" w:hAnsi="Arial" w:cs="Arial"/>
      <w:b/>
      <w:bCs/>
      <w:i/>
      <w:iCs/>
      <w:smallCaps/>
      <w:color w:val="1F4E79"/>
      <w:sz w:val="24"/>
      <w:szCs w:val="24"/>
      <w:u w:val="single" w:color="1F4E79"/>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paragraph" w:styleId="Pidipagina">
    <w:name w:val="footer"/>
    <w:link w:val="PidipaginaCarattere"/>
    <w:uiPriority w:val="99"/>
    <w:pPr>
      <w:tabs>
        <w:tab w:val="center" w:pos="4819"/>
        <w:tab w:val="right" w:pos="9638"/>
      </w:tabs>
      <w:suppressAutoHyphens/>
    </w:pPr>
    <w:rPr>
      <w:rFonts w:eastAsia="Times New Roman"/>
      <w:color w:val="000000"/>
      <w:sz w:val="24"/>
      <w:szCs w:val="24"/>
      <w:u w:color="000000"/>
      <w14:textOutline w14:w="0" w14:cap="flat" w14:cmpd="sng" w14:algn="ctr">
        <w14:noFill/>
        <w14:prstDash w14:val="solid"/>
        <w14:bevel/>
      </w14:textOutline>
    </w:rPr>
  </w:style>
  <w:style w:type="paragraph" w:customStyle="1" w:styleId="Didefault">
    <w:name w:val="Di default"/>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styleId="Titolosommario">
    <w:name w:val="TOC Heading"/>
    <w:next w:val="Normale"/>
    <w:pPr>
      <w:keepNext/>
      <w:keepLines/>
      <w:spacing w:before="240" w:line="259" w:lineRule="auto"/>
    </w:pPr>
    <w:rPr>
      <w:rFonts w:ascii="Calibri Light" w:eastAsia="Calibri Light" w:hAnsi="Calibri Light" w:cs="Calibri Light"/>
      <w:color w:val="2E74B5"/>
      <w:sz w:val="32"/>
      <w:szCs w:val="32"/>
      <w:u w:color="2E74B5"/>
      <w14:textOutline w14:w="0" w14:cap="flat" w14:cmpd="sng" w14:algn="ctr">
        <w14:noFill/>
        <w14:prstDash w14:val="solid"/>
        <w14:bevel/>
      </w14:textOutline>
    </w:rPr>
  </w:style>
  <w:style w:type="paragraph" w:styleId="Sommario1">
    <w:name w:val="toc 1"/>
    <w:pPr>
      <w:tabs>
        <w:tab w:val="right" w:leader="dot" w:pos="9612"/>
      </w:tabs>
      <w:suppressAutoHyphens/>
      <w:spacing w:after="100"/>
      <w:jc w:val="both"/>
    </w:pPr>
    <w:rPr>
      <w:rFonts w:ascii="Arial" w:eastAsia="Arial" w:hAnsi="Arial" w:cs="Arial"/>
      <w:color w:val="000000"/>
      <w:sz w:val="24"/>
      <w:szCs w:val="24"/>
      <w:u w:color="000000"/>
      <w14:textOutline w14:w="0" w14:cap="flat" w14:cmpd="sng" w14:algn="ctr">
        <w14:noFill/>
        <w14:prstDash w14:val="solid"/>
        <w14:bevel/>
      </w14:textOutline>
    </w:rPr>
  </w:style>
  <w:style w:type="paragraph" w:styleId="Didascalia">
    <w:name w:val="caption"/>
    <w:next w:val="Normale"/>
    <w:pPr>
      <w:keepNext/>
      <w:keepLines/>
      <w:shd w:val="clear" w:color="auto" w:fill="D9E2F3"/>
      <w:suppressAutoHyphens/>
      <w:spacing w:before="480" w:after="200"/>
      <w:jc w:val="both"/>
      <w:outlineLvl w:val="0"/>
    </w:pPr>
    <w:rPr>
      <w:rFonts w:ascii="Arial" w:eastAsia="Arial" w:hAnsi="Arial" w:cs="Arial"/>
      <w:b/>
      <w:bCs/>
      <w:smallCaps/>
      <w:color w:val="44546A"/>
      <w:sz w:val="24"/>
      <w:szCs w:val="24"/>
      <w:u w:val="single" w:color="44546A"/>
      <w14:textOutline w14:w="0" w14:cap="flat" w14:cmpd="sng" w14:algn="ctr">
        <w14:noFill/>
        <w14:prstDash w14:val="solid"/>
        <w14:bevel/>
      </w14:textOutline>
    </w:rPr>
  </w:style>
  <w:style w:type="paragraph" w:styleId="Sommario2">
    <w:name w:val="toc 2"/>
    <w:pPr>
      <w:tabs>
        <w:tab w:val="right" w:leader="dot" w:pos="9612"/>
      </w:tabs>
      <w:suppressAutoHyphens/>
      <w:spacing w:after="100"/>
      <w:ind w:left="240"/>
    </w:pPr>
    <w:rPr>
      <w:rFonts w:ascii="Arial" w:eastAsia="Arial" w:hAnsi="Arial" w:cs="Arial"/>
      <w:color w:val="000000"/>
      <w:sz w:val="24"/>
      <w:szCs w:val="24"/>
      <w:u w:color="000000"/>
      <w14:textOutline w14:w="0" w14:cap="flat" w14:cmpd="sng" w14:algn="ctr">
        <w14:noFill/>
        <w14:prstDash w14:val="solid"/>
        <w14:bevel/>
      </w14:textOutline>
    </w:rPr>
  </w:style>
  <w:style w:type="paragraph" w:styleId="Sommario3">
    <w:name w:val="toc 3"/>
    <w:pPr>
      <w:tabs>
        <w:tab w:val="right" w:leader="dot" w:pos="9612"/>
      </w:tabs>
      <w:suppressAutoHyphens/>
      <w:spacing w:after="100"/>
      <w:jc w:val="both"/>
    </w:pPr>
    <w:rPr>
      <w:rFonts w:ascii="Arial" w:eastAsia="Arial" w:hAnsi="Arial" w:cs="Arial"/>
      <w:color w:val="000000"/>
      <w:sz w:val="24"/>
      <w:szCs w:val="24"/>
      <w:u w:color="000000"/>
      <w14:textOutline w14:w="0" w14:cap="flat" w14:cmpd="sng" w14:algn="ctr">
        <w14:noFill/>
        <w14:prstDash w14:val="solid"/>
        <w14:bevel/>
      </w14:textOutline>
    </w:rPr>
  </w:style>
  <w:style w:type="paragraph" w:customStyle="1" w:styleId="SezionidellaConvenzione">
    <w:name w:val="Sezioni della Convenzione"/>
    <w:pPr>
      <w:keepNext/>
      <w:keepLines/>
      <w:shd w:val="clear" w:color="auto" w:fill="D9E2F3"/>
      <w:suppressAutoHyphens/>
      <w:spacing w:before="480" w:after="240"/>
      <w:outlineLvl w:val="2"/>
    </w:pPr>
    <w:rPr>
      <w:rFonts w:ascii="Arial" w:eastAsia="Arial" w:hAnsi="Arial" w:cs="Arial"/>
      <w:b/>
      <w:bCs/>
      <w:i/>
      <w:iCs/>
      <w:smallCaps/>
      <w:color w:val="A6A6A6"/>
      <w:sz w:val="28"/>
      <w:szCs w:val="28"/>
      <w:u w:val="single" w:color="A6A6A6"/>
      <w14:textOutline w14:w="0" w14:cap="flat" w14:cmpd="sng" w14:algn="ctr">
        <w14:noFill/>
        <w14:prstDash w14:val="solid"/>
        <w14:bevel/>
      </w14:textOutline>
    </w:rPr>
  </w:style>
  <w:style w:type="paragraph" w:customStyle="1" w:styleId="Testolibero">
    <w:name w:val="Testo libero"/>
    <w:pPr>
      <w:spacing w:before="120" w:after="120" w:line="360" w:lineRule="auto"/>
      <w:jc w:val="both"/>
    </w:pPr>
    <w:rPr>
      <w:rFonts w:ascii="Arial" w:eastAsia="Arial" w:hAnsi="Arial" w:cs="Arial"/>
      <w:color w:val="000000"/>
      <w:sz w:val="24"/>
      <w:szCs w:val="24"/>
      <w:u w:color="000000"/>
      <w14:textOutline w14:w="0" w14:cap="flat" w14:cmpd="sng" w14:algn="ctr">
        <w14:noFill/>
        <w14:prstDash w14:val="solid"/>
        <w14:bevel/>
      </w14:textOutline>
    </w:rPr>
  </w:style>
  <w:style w:type="paragraph" w:customStyle="1" w:styleId="dataPremesse">
    <w:name w:val="data Premesse"/>
    <w:pPr>
      <w:spacing w:before="120" w:after="120" w:line="276" w:lineRule="auto"/>
    </w:pPr>
    <w:rPr>
      <w:rFonts w:ascii="Arial" w:hAnsi="Arial" w:cs="Arial Unicode MS"/>
      <w:color w:val="0070C0"/>
      <w:sz w:val="18"/>
      <w:szCs w:val="18"/>
      <w:u w:color="0070C0"/>
      <w14:textOutline w14:w="0" w14:cap="flat" w14:cmpd="sng" w14:algn="ctr">
        <w14:noFill/>
        <w14:prstDash w14:val="solid"/>
        <w14:bevel/>
      </w14:textOutline>
    </w:rPr>
  </w:style>
  <w:style w:type="paragraph" w:customStyle="1" w:styleId="ContenutoCampi">
    <w:name w:val="Contenuto Campi"/>
    <w:pPr>
      <w:suppressAutoHyphens/>
      <w:spacing w:before="120" w:after="120"/>
      <w:ind w:right="139"/>
      <w:jc w:val="both"/>
    </w:pPr>
    <w:rPr>
      <w:rFonts w:ascii="Arial" w:hAnsi="Arial" w:cs="Arial Unicode MS"/>
      <w:color w:val="5B9BD5"/>
      <w:sz w:val="22"/>
      <w:szCs w:val="22"/>
      <w:u w:color="5B9BD5"/>
      <w14:textOutline w14:w="0" w14:cap="flat" w14:cmpd="sng" w14:algn="ctr">
        <w14:noFill/>
        <w14:prstDash w14:val="solid"/>
        <w14:bevel/>
      </w14:textOutline>
    </w:rPr>
  </w:style>
  <w:style w:type="paragraph" w:customStyle="1" w:styleId="Separazione">
    <w:name w:val="Separazione"/>
    <w:pPr>
      <w:pBdr>
        <w:bottom w:val="single" w:sz="6" w:space="0" w:color="B4C6E7"/>
      </w:pBdr>
      <w:spacing w:before="180" w:after="180" w:line="360" w:lineRule="auto"/>
    </w:pPr>
    <w:rPr>
      <w:rFonts w:ascii="Calibri" w:eastAsia="Calibri" w:hAnsi="Calibri" w:cs="Calibri"/>
      <w:color w:val="000000"/>
      <w:sz w:val="2"/>
      <w:szCs w:val="2"/>
      <w:u w:color="000000"/>
      <w14:textOutline w14:w="0" w14:cap="flat" w14:cmpd="sng" w14:algn="ctr">
        <w14:noFill/>
        <w14:prstDash w14:val="solid"/>
        <w14:bevel/>
      </w14:textOutline>
    </w:rPr>
  </w:style>
  <w:style w:type="numbering" w:customStyle="1" w:styleId="Stileimportato2">
    <w:name w:val="Stile importato 2"/>
    <w:pPr>
      <w:numPr>
        <w:numId w:val="2"/>
      </w:numPr>
    </w:pPr>
  </w:style>
  <w:style w:type="paragraph" w:customStyle="1" w:styleId="IntestazineCampoTabella">
    <w:name w:val="IntestazineCampoTabella"/>
    <w:pPr>
      <w:jc w:val="center"/>
    </w:pPr>
    <w:rPr>
      <w:rFonts w:ascii="Arial" w:hAnsi="Arial" w:cs="Arial Unicode MS"/>
      <w:b/>
      <w:bCs/>
      <w:i/>
      <w:iCs/>
      <w:smallCaps/>
      <w:color w:val="000000"/>
      <w:sz w:val="16"/>
      <w:szCs w:val="16"/>
      <w:u w:color="000000"/>
      <w14:textOutline w14:w="0" w14:cap="flat" w14:cmpd="sng" w14:algn="ctr">
        <w14:noFill/>
        <w14:prstDash w14:val="solid"/>
        <w14:bevel/>
      </w14:textOutline>
    </w:rPr>
  </w:style>
  <w:style w:type="paragraph" w:styleId="Paragrafoelenco">
    <w:name w:val="List Paragraph"/>
    <w:uiPriority w:val="34"/>
    <w:qFormat/>
    <w:pPr>
      <w:suppressAutoHyphens/>
      <w:ind w:left="720"/>
    </w:pPr>
    <w:rPr>
      <w:rFonts w:cs="Arial Unicode MS"/>
      <w:color w:val="000000"/>
      <w:sz w:val="24"/>
      <w:szCs w:val="24"/>
      <w:u w:color="000000"/>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color w:val="5B9BD5"/>
      <w:u w:color="5B9BD5"/>
      <w:lang w:val="it-IT"/>
      <w14:textOutline w14:w="0" w14:cap="rnd" w14:cmpd="sng" w14:algn="ctr">
        <w14:noFill/>
        <w14:prstDash w14:val="solid"/>
        <w14:bevel/>
      </w14:textOutline>
    </w:rPr>
  </w:style>
  <w:style w:type="character" w:customStyle="1" w:styleId="Link">
    <w:name w:val="Link"/>
    <w:rPr>
      <w:color w:val="0000FF"/>
      <w:u w:val="single" w:color="0000FF"/>
      <w:lang w:val="it-IT"/>
      <w14:textOutline w14:w="0" w14:cap="rnd" w14:cmpd="sng" w14:algn="ctr">
        <w14:noFill/>
        <w14:prstDash w14:val="solid"/>
        <w14:bevel/>
      </w14:textOutline>
    </w:rPr>
  </w:style>
  <w:style w:type="character" w:customStyle="1" w:styleId="Hyperlink1">
    <w:name w:val="Hyperlink.1"/>
    <w:basedOn w:val="Nessuno"/>
    <w:rPr>
      <w:lang w:val="it-IT"/>
    </w:rPr>
  </w:style>
  <w:style w:type="paragraph" w:customStyle="1" w:styleId="Parti">
    <w:name w:val="Parti"/>
    <w:pPr>
      <w:jc w:val="both"/>
    </w:pPr>
    <w:rPr>
      <w:rFonts w:ascii="Arial" w:hAnsi="Arial" w:cs="Arial Unicode MS"/>
      <w:smallCaps/>
      <w:color w:val="0070C0"/>
      <w:sz w:val="24"/>
      <w:szCs w:val="24"/>
      <w:u w:color="0070C0"/>
      <w14:textOutline w14:w="0" w14:cap="flat" w14:cmpd="sng" w14:algn="ctr">
        <w14:noFill/>
        <w14:prstDash w14:val="solid"/>
        <w14:bevel/>
      </w14:textOutline>
    </w:rPr>
  </w:style>
  <w:style w:type="paragraph" w:styleId="Testocommento">
    <w:name w:val="annotation text"/>
    <w:basedOn w:val="Normale"/>
    <w:link w:val="TestocommentoCarattere"/>
    <w:uiPriority w:val="99"/>
    <w:semiHidden/>
    <w:unhideWhenUsed/>
    <w:rPr>
      <w:sz w:val="20"/>
      <w:szCs w:val="20"/>
    </w:rPr>
  </w:style>
  <w:style w:type="character" w:customStyle="1" w:styleId="TestocommentoCarattere">
    <w:name w:val="Testo commento Carattere"/>
    <w:basedOn w:val="Carpredefinitoparagrafo"/>
    <w:link w:val="Testocommento"/>
    <w:uiPriority w:val="99"/>
    <w:semiHidden/>
    <w:rPr>
      <w:rFonts w:cs="Arial Unicode MS"/>
      <w:color w:val="000000"/>
      <w:u w:color="000000"/>
      <w14:textOutline w14:w="0" w14:cap="flat" w14:cmpd="sng" w14:algn="ctr">
        <w14:noFill/>
        <w14:prstDash w14:val="solid"/>
        <w14:bevel/>
      </w14:textOutline>
    </w:rPr>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4D2DF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D2DF1"/>
    <w:rPr>
      <w:rFonts w:ascii="Segoe UI" w:hAnsi="Segoe UI" w:cs="Segoe UI"/>
      <w:color w:val="000000"/>
      <w:sz w:val="18"/>
      <w:szCs w:val="18"/>
      <w:u w:color="000000"/>
      <w14:textOutline w14:w="0" w14:cap="flat" w14:cmpd="sng" w14:algn="ctr">
        <w14:noFill/>
        <w14:prstDash w14:val="solid"/>
        <w14:bevel/>
      </w14:textOutline>
    </w:rPr>
  </w:style>
  <w:style w:type="paragraph" w:styleId="Soggettocommento">
    <w:name w:val="annotation subject"/>
    <w:basedOn w:val="Testocommento"/>
    <w:next w:val="Testocommento"/>
    <w:link w:val="SoggettocommentoCarattere"/>
    <w:uiPriority w:val="99"/>
    <w:semiHidden/>
    <w:unhideWhenUsed/>
    <w:rsid w:val="008A352F"/>
    <w:rPr>
      <w:b/>
      <w:bCs/>
    </w:rPr>
  </w:style>
  <w:style w:type="character" w:customStyle="1" w:styleId="SoggettocommentoCarattere">
    <w:name w:val="Soggetto commento Carattere"/>
    <w:basedOn w:val="TestocommentoCarattere"/>
    <w:link w:val="Soggettocommento"/>
    <w:uiPriority w:val="99"/>
    <w:semiHidden/>
    <w:rsid w:val="008A352F"/>
    <w:rPr>
      <w:rFonts w:cs="Arial Unicode MS"/>
      <w:b/>
      <w:bCs/>
      <w:color w:val="000000"/>
      <w:u w:color="000000"/>
      <w14:textOutline w14:w="0" w14:cap="flat" w14:cmpd="sng" w14:algn="ctr">
        <w14:noFill/>
        <w14:prstDash w14:val="solid"/>
        <w14:bevel/>
      </w14:textOutline>
    </w:rPr>
  </w:style>
  <w:style w:type="paragraph" w:styleId="Intestazione">
    <w:name w:val="header"/>
    <w:basedOn w:val="Normale"/>
    <w:link w:val="IntestazioneCarattere"/>
    <w:uiPriority w:val="99"/>
    <w:unhideWhenUsed/>
    <w:rsid w:val="0026243C"/>
    <w:pPr>
      <w:tabs>
        <w:tab w:val="center" w:pos="4819"/>
        <w:tab w:val="right" w:pos="9638"/>
      </w:tabs>
    </w:pPr>
  </w:style>
  <w:style w:type="character" w:customStyle="1" w:styleId="IntestazioneCarattere">
    <w:name w:val="Intestazione Carattere"/>
    <w:basedOn w:val="Carpredefinitoparagrafo"/>
    <w:link w:val="Intestazione"/>
    <w:uiPriority w:val="99"/>
    <w:rsid w:val="0026243C"/>
    <w:rPr>
      <w:rFonts w:cs="Arial Unicode MS"/>
      <w:color w:val="000000"/>
      <w:sz w:val="24"/>
      <w:szCs w:val="24"/>
      <w:u w:color="000000"/>
      <w14:textOutline w14:w="0" w14:cap="flat" w14:cmpd="sng" w14:algn="ctr">
        <w14:noFill/>
        <w14:prstDash w14:val="solid"/>
        <w14:bevel/>
      </w14:textOutline>
    </w:rPr>
  </w:style>
  <w:style w:type="character" w:customStyle="1" w:styleId="Titolo1Carattere">
    <w:name w:val="Titolo 1 Carattere"/>
    <w:basedOn w:val="Carpredefinitoparagrafo"/>
    <w:link w:val="Titolo1"/>
    <w:uiPriority w:val="9"/>
    <w:rsid w:val="0026243C"/>
    <w:rPr>
      <w:rFonts w:asciiTheme="majorHAnsi" w:eastAsiaTheme="majorEastAsia" w:hAnsiTheme="majorHAnsi" w:cstheme="majorBidi"/>
      <w:color w:val="365F91" w:themeColor="accent1" w:themeShade="BF"/>
      <w:sz w:val="32"/>
      <w:szCs w:val="32"/>
      <w:u w:color="000000"/>
      <w14:textOutline w14:w="0" w14:cap="flat" w14:cmpd="sng" w14:algn="ctr">
        <w14:noFill/>
        <w14:prstDash w14:val="solid"/>
        <w14:bevel/>
      </w14:textOutline>
    </w:rPr>
  </w:style>
  <w:style w:type="character" w:customStyle="1" w:styleId="Menzionenonrisolta1">
    <w:name w:val="Menzione non risolta1"/>
    <w:basedOn w:val="Carpredefinitoparagrafo"/>
    <w:uiPriority w:val="99"/>
    <w:semiHidden/>
    <w:unhideWhenUsed/>
    <w:rsid w:val="0031716B"/>
    <w:rPr>
      <w:color w:val="605E5C"/>
      <w:shd w:val="clear" w:color="auto" w:fill="E1DFDD"/>
    </w:rPr>
  </w:style>
  <w:style w:type="character" w:customStyle="1" w:styleId="Titolo2Carattere">
    <w:name w:val="Titolo 2 Carattere"/>
    <w:basedOn w:val="Carpredefinitoparagrafo"/>
    <w:link w:val="Titolo2"/>
    <w:uiPriority w:val="9"/>
    <w:rsid w:val="009B27A1"/>
    <w:rPr>
      <w:rFonts w:ascii="Arial" w:eastAsia="Arial" w:hAnsi="Arial" w:cs="Arial"/>
      <w:b/>
      <w:bCs/>
      <w:i/>
      <w:iCs/>
      <w:smallCaps/>
      <w:color w:val="1F4E79"/>
      <w:sz w:val="24"/>
      <w:szCs w:val="24"/>
      <w:u w:val="single" w:color="1F4E79"/>
      <w:shd w:val="clear" w:color="auto" w:fill="D9E2F3"/>
      <w14:textOutline w14:w="0" w14:cap="flat" w14:cmpd="sng" w14:algn="ctr">
        <w14:noFill/>
        <w14:prstDash w14:val="solid"/>
        <w14:bevel/>
      </w14:textOutline>
    </w:rPr>
  </w:style>
  <w:style w:type="table" w:styleId="Grigliatabella">
    <w:name w:val="Table Grid"/>
    <w:basedOn w:val="Tabellanormale"/>
    <w:uiPriority w:val="39"/>
    <w:rsid w:val="009C4C8B"/>
    <w:pPr>
      <w:pBdr>
        <w:top w:val="none" w:sz="0" w:space="0" w:color="auto"/>
        <w:left w:val="none" w:sz="0" w:space="0" w:color="auto"/>
        <w:bottom w:val="none" w:sz="0" w:space="0" w:color="auto"/>
        <w:right w:val="none" w:sz="0" w:space="0" w:color="auto"/>
        <w:between w:val="none" w:sz="0" w:space="0" w:color="auto"/>
        <w:bar w:val="none" w:sz="0" w:color="auto"/>
      </w:pBdr>
    </w:pPr>
    <w:rPr>
      <w:rFonts w:ascii="Georgia" w:eastAsiaTheme="minorHAnsi" w:hAnsi="Georgia" w:cstheme="minorBidi"/>
      <w:szCs w:val="22"/>
      <w:bdr w:val="none" w:sz="0" w:space="0" w:color="auto"/>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GServp1">
    <w:name w:val="DG_Serv p1"/>
    <w:basedOn w:val="Normale"/>
    <w:uiPriority w:val="99"/>
    <w:rsid w:val="009C4C8B"/>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60" w:line="200" w:lineRule="exact"/>
    </w:pPr>
    <w:rPr>
      <w:rFonts w:ascii="Futura Std Book" w:eastAsia="Times New Roman" w:hAnsi="Futura Std Book" w:cs="Futura Std Book"/>
      <w:color w:val="auto"/>
      <w:sz w:val="18"/>
      <w:szCs w:val="18"/>
      <w:bdr w:val="none" w:sz="0" w:space="0" w:color="auto"/>
      <w14:textOutline w14:w="0" w14:cap="rnd" w14:cmpd="sng" w14:algn="ctr">
        <w14:noFill/>
        <w14:prstDash w14:val="solid"/>
        <w14:bevel/>
      </w14:textOutline>
    </w:rPr>
  </w:style>
  <w:style w:type="character" w:customStyle="1" w:styleId="PidipaginaCarattere">
    <w:name w:val="Piè di pagina Carattere"/>
    <w:basedOn w:val="Carpredefinitoparagrafo"/>
    <w:link w:val="Pidipagina"/>
    <w:uiPriority w:val="99"/>
    <w:rsid w:val="00795C5C"/>
    <w:rPr>
      <w:rFonts w:eastAsia="Times New Roman"/>
      <w:color w:val="000000"/>
      <w:sz w:val="24"/>
      <w:szCs w:val="24"/>
      <w:u w:color="000000"/>
      <w14:textOutline w14:w="0" w14:cap="flat" w14:cmpd="sng" w14:algn="ctr">
        <w14:noFill/>
        <w14:prstDash w14:val="solid"/>
        <w14:bevel/>
      </w14:textOutline>
    </w:rPr>
  </w:style>
  <w:style w:type="paragraph" w:styleId="Titolo">
    <w:name w:val="Title"/>
    <w:basedOn w:val="Normale"/>
    <w:link w:val="TitoloCarattere"/>
    <w:uiPriority w:val="99"/>
    <w:qFormat/>
    <w:rsid w:val="00795C5C"/>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center"/>
    </w:pPr>
    <w:rPr>
      <w:rFonts w:ascii="AvantGarde Bk BT" w:eastAsia="Times New Roman" w:hAnsi="AvantGarde Bk BT" w:cs="AvantGarde Bk BT"/>
      <w:color w:val="auto"/>
      <w:sz w:val="32"/>
      <w:szCs w:val="32"/>
      <w:bdr w:val="none" w:sz="0" w:space="0" w:color="auto"/>
      <w14:textOutline w14:w="0" w14:cap="rnd" w14:cmpd="sng" w14:algn="ctr">
        <w14:noFill/>
        <w14:prstDash w14:val="solid"/>
        <w14:bevel/>
      </w14:textOutline>
    </w:rPr>
  </w:style>
  <w:style w:type="character" w:customStyle="1" w:styleId="TitoloCarattere">
    <w:name w:val="Titolo Carattere"/>
    <w:basedOn w:val="Carpredefinitoparagrafo"/>
    <w:link w:val="Titolo"/>
    <w:uiPriority w:val="99"/>
    <w:rsid w:val="00795C5C"/>
    <w:rPr>
      <w:rFonts w:ascii="AvantGarde Bk BT" w:eastAsia="Times New Roman" w:hAnsi="AvantGarde Bk BT" w:cs="AvantGarde Bk BT"/>
      <w:sz w:val="32"/>
      <w:szCs w:val="32"/>
      <w:bdr w:val="none" w:sz="0" w:space="0" w:color="auto"/>
    </w:rPr>
  </w:style>
  <w:style w:type="character" w:customStyle="1" w:styleId="Menzionenonrisolta2">
    <w:name w:val="Menzione non risolta2"/>
    <w:basedOn w:val="Carpredefinitoparagrafo"/>
    <w:uiPriority w:val="99"/>
    <w:semiHidden/>
    <w:unhideWhenUsed/>
    <w:rsid w:val="000F73AA"/>
    <w:rPr>
      <w:color w:val="605E5C"/>
      <w:shd w:val="clear" w:color="auto" w:fill="E1DFDD"/>
    </w:rPr>
  </w:style>
  <w:style w:type="character" w:styleId="Rimandonotaapidipagina">
    <w:name w:val="footnote reference"/>
    <w:basedOn w:val="Carpredefinitoparagrafo"/>
    <w:uiPriority w:val="99"/>
    <w:semiHidden/>
    <w:unhideWhenUsed/>
    <w:rsid w:val="00A51E58"/>
    <w:rPr>
      <w:rFonts w:ascii="Times New Roman" w:hAnsi="Times New Roman" w:cs="Times New Roman" w:hint="default"/>
      <w:vertAlign w:val="superscript"/>
    </w:rPr>
  </w:style>
  <w:style w:type="table" w:customStyle="1" w:styleId="Grigliatabella1">
    <w:name w:val="Griglia tabella1"/>
    <w:basedOn w:val="Tabellanormale"/>
    <w:next w:val="Grigliatabella"/>
    <w:uiPriority w:val="39"/>
    <w:rsid w:val="004F5D57"/>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ltesto2">
    <w:name w:val="Body Text 2"/>
    <w:basedOn w:val="Normale"/>
    <w:link w:val="Corpodeltesto2Carattere"/>
    <w:unhideWhenUsed/>
    <w:rsid w:val="00F81D7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120" w:line="480" w:lineRule="auto"/>
    </w:pPr>
    <w:rPr>
      <w:rFonts w:eastAsia="Times New Roman" w:cs="Times New Roman"/>
      <w:color w:val="auto"/>
      <w:bdr w:val="none" w:sz="0" w:space="0" w:color="auto"/>
      <w14:textOutline w14:w="0" w14:cap="rnd" w14:cmpd="sng" w14:algn="ctr">
        <w14:noFill/>
        <w14:prstDash w14:val="solid"/>
        <w14:bevel/>
      </w14:textOutline>
    </w:rPr>
  </w:style>
  <w:style w:type="character" w:customStyle="1" w:styleId="Corpodeltesto2Carattere">
    <w:name w:val="Corpo del testo 2 Carattere"/>
    <w:basedOn w:val="Carpredefinitoparagrafo"/>
    <w:link w:val="Corpodeltesto2"/>
    <w:rsid w:val="00F81D7A"/>
    <w:rPr>
      <w:rFonts w:eastAsia="Times New Roman"/>
      <w:sz w:val="24"/>
      <w:szCs w:val="24"/>
      <w:bdr w:val="none" w:sz="0" w:space="0" w:color="auto"/>
    </w:rPr>
  </w:style>
  <w:style w:type="paragraph" w:customStyle="1" w:styleId="visto">
    <w:name w:val="visto"/>
    <w:basedOn w:val="Normale"/>
    <w:rsid w:val="00F81D7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40" w:line="360" w:lineRule="exact"/>
      <w:ind w:left="1701" w:hanging="1701"/>
      <w:jc w:val="both"/>
    </w:pPr>
    <w:rPr>
      <w:rFonts w:ascii="Arial" w:eastAsia="Times New Roman" w:hAnsi="Arial" w:cs="Times New Roman"/>
      <w:color w:val="auto"/>
      <w:sz w:val="20"/>
      <w:szCs w:val="20"/>
      <w:bdr w:val="none" w:sz="0" w:space="0" w:color="auto"/>
      <w14:textOutline w14:w="0" w14:cap="rnd" w14:cmpd="sng" w14:algn="ctr">
        <w14:noFill/>
        <w14:prstDash w14:val="solid"/>
        <w14:bevel/>
      </w14:textOutline>
    </w:rPr>
  </w:style>
  <w:style w:type="paragraph" w:styleId="Testonotaapidipagina">
    <w:name w:val="footnote text"/>
    <w:basedOn w:val="Normale"/>
    <w:link w:val="TestonotaapidipaginaCarattere"/>
    <w:uiPriority w:val="99"/>
    <w:semiHidden/>
    <w:unhideWhenUsed/>
    <w:rsid w:val="00F02171"/>
    <w:pPr>
      <w:pBdr>
        <w:top w:val="none" w:sz="0" w:space="0" w:color="auto"/>
        <w:left w:val="none" w:sz="0" w:space="0" w:color="auto"/>
        <w:bottom w:val="none" w:sz="0" w:space="0" w:color="auto"/>
        <w:right w:val="none" w:sz="0" w:space="0" w:color="auto"/>
        <w:between w:val="none" w:sz="0" w:space="0" w:color="auto"/>
        <w:bar w:val="none" w:sz="0" w:color="auto"/>
      </w:pBdr>
      <w:suppressAutoHyphens w:val="0"/>
    </w:pPr>
    <w:rPr>
      <w:rFonts w:eastAsia="Times New Roman" w:cs="Times New Roman"/>
      <w:color w:val="auto"/>
      <w:sz w:val="20"/>
      <w:szCs w:val="20"/>
      <w:bdr w:val="none" w:sz="0" w:space="0" w:color="auto"/>
      <w14:textOutline w14:w="0" w14:cap="rnd" w14:cmpd="sng" w14:algn="ctr">
        <w14:noFill/>
        <w14:prstDash w14:val="solid"/>
        <w14:bevel/>
      </w14:textOutline>
    </w:rPr>
  </w:style>
  <w:style w:type="character" w:customStyle="1" w:styleId="TestonotaapidipaginaCarattere">
    <w:name w:val="Testo nota a piè di pagina Carattere"/>
    <w:basedOn w:val="Carpredefinitoparagrafo"/>
    <w:link w:val="Testonotaapidipagina"/>
    <w:uiPriority w:val="99"/>
    <w:semiHidden/>
    <w:rsid w:val="00F02171"/>
    <w:rPr>
      <w:rFonts w:eastAsia="Times New Roman"/>
      <w:bdr w:val="none" w:sz="0" w:space="0" w:color="auto"/>
    </w:rPr>
  </w:style>
  <w:style w:type="character" w:customStyle="1" w:styleId="Caratterinotaapidipagina">
    <w:name w:val="Caratteri nota a piè di pagina"/>
    <w:rsid w:val="00F02171"/>
    <w:rPr>
      <w:vertAlign w:val="superscript"/>
    </w:rPr>
  </w:style>
  <w:style w:type="paragraph" w:customStyle="1" w:styleId="Corpodeltesto31">
    <w:name w:val="Corpo del testo 31"/>
    <w:basedOn w:val="Normale"/>
    <w:rsid w:val="00F02171"/>
    <w:pPr>
      <w:widowControl w:val="0"/>
      <w:pBdr>
        <w:top w:val="none" w:sz="0" w:space="0" w:color="auto"/>
        <w:left w:val="none" w:sz="0" w:space="0" w:color="auto"/>
        <w:bottom w:val="none" w:sz="0" w:space="0" w:color="auto"/>
        <w:right w:val="none" w:sz="0" w:space="0" w:color="auto"/>
        <w:between w:val="none" w:sz="0" w:space="0" w:color="auto"/>
        <w:bar w:val="none" w:sz="0" w:color="auto"/>
      </w:pBdr>
      <w:jc w:val="both"/>
    </w:pPr>
    <w:rPr>
      <w:rFonts w:ascii="Arial" w:eastAsia="Times New Roman" w:hAnsi="Arial" w:cs="Arial"/>
      <w:color w:val="auto"/>
      <w:sz w:val="20"/>
      <w:bdr w:val="none" w:sz="0" w:space="0" w:color="auto"/>
      <w:lang w:eastAsia="zh-CN"/>
      <w14:textOutline w14:w="0" w14:cap="rnd" w14:cmpd="sng" w14:algn="ctr">
        <w14:noFill/>
        <w14:prstDash w14:val="solid"/>
        <w14:bevel/>
      </w14:textOutline>
    </w:rPr>
  </w:style>
  <w:style w:type="character" w:styleId="Numeropagina">
    <w:name w:val="page number"/>
    <w:basedOn w:val="Carpredefinitoparagrafo"/>
    <w:rsid w:val="00D9698F"/>
  </w:style>
  <w:style w:type="table" w:customStyle="1" w:styleId="Grigliatabella2">
    <w:name w:val="Griglia tabella2"/>
    <w:basedOn w:val="Tabellanormale"/>
    <w:next w:val="Grigliatabella"/>
    <w:uiPriority w:val="39"/>
    <w:rsid w:val="006D509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FA5937"/>
    <w:tblPr>
      <w:tblInd w:w="0" w:type="dxa"/>
      <w:tblCellMar>
        <w:top w:w="0" w:type="dxa"/>
        <w:left w:w="0" w:type="dxa"/>
        <w:bottom w:w="0" w:type="dxa"/>
        <w:right w:w="0" w:type="dxa"/>
      </w:tblCellMar>
    </w:tblPr>
  </w:style>
  <w:style w:type="character" w:styleId="Menzionenonrisolta">
    <w:name w:val="Unresolved Mention"/>
    <w:basedOn w:val="Carpredefinitoparagrafo"/>
    <w:uiPriority w:val="99"/>
    <w:semiHidden/>
    <w:unhideWhenUsed/>
    <w:rsid w:val="005147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268639">
      <w:bodyDiv w:val="1"/>
      <w:marLeft w:val="0"/>
      <w:marRight w:val="0"/>
      <w:marTop w:val="0"/>
      <w:marBottom w:val="0"/>
      <w:divBdr>
        <w:top w:val="none" w:sz="0" w:space="0" w:color="auto"/>
        <w:left w:val="none" w:sz="0" w:space="0" w:color="auto"/>
        <w:bottom w:val="none" w:sz="0" w:space="0" w:color="auto"/>
        <w:right w:val="none" w:sz="0" w:space="0" w:color="auto"/>
      </w:divBdr>
    </w:div>
    <w:div w:id="1477255522">
      <w:bodyDiv w:val="1"/>
      <w:marLeft w:val="0"/>
      <w:marRight w:val="0"/>
      <w:marTop w:val="0"/>
      <w:marBottom w:val="0"/>
      <w:divBdr>
        <w:top w:val="none" w:sz="0" w:space="0" w:color="auto"/>
        <w:left w:val="none" w:sz="0" w:space="0" w:color="auto"/>
        <w:bottom w:val="none" w:sz="0" w:space="0" w:color="auto"/>
        <w:right w:val="none" w:sz="0" w:space="0" w:color="auto"/>
      </w:divBdr>
    </w:div>
    <w:div w:id="1612473547">
      <w:bodyDiv w:val="1"/>
      <w:marLeft w:val="0"/>
      <w:marRight w:val="0"/>
      <w:marTop w:val="0"/>
      <w:marBottom w:val="0"/>
      <w:divBdr>
        <w:top w:val="none" w:sz="0" w:space="0" w:color="auto"/>
        <w:left w:val="none" w:sz="0" w:space="0" w:color="auto"/>
        <w:bottom w:val="none" w:sz="0" w:space="0" w:color="auto"/>
        <w:right w:val="none" w:sz="0" w:space="0" w:color="auto"/>
      </w:divBdr>
    </w:div>
    <w:div w:id="18686366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tif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Cambria"/>
        <a:ea typeface="Cambria"/>
        <a:cs typeface="Cambria"/>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63ecc6a-a273-4151-be4b-7d8708408012">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36D0EA555AEC2F478FBF210C54037477" ma:contentTypeVersion="10" ma:contentTypeDescription="Creare un nuovo documento." ma:contentTypeScope="" ma:versionID="0ede2f07fbdbf5c40a448cf277b19400">
  <xsd:schema xmlns:xsd="http://www.w3.org/2001/XMLSchema" xmlns:xs="http://www.w3.org/2001/XMLSchema" xmlns:p="http://schemas.microsoft.com/office/2006/metadata/properties" xmlns:ns2="d63ecc6a-a273-4151-be4b-7d8708408012" targetNamespace="http://schemas.microsoft.com/office/2006/metadata/properties" ma:root="true" ma:fieldsID="ca11cb943aabc26674e4145748357a78" ns2:_="">
    <xsd:import namespace="d63ecc6a-a273-4151-be4b-7d870840801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3ecc6a-a273-4151-be4b-7d87084080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3d993b30-8d9f-49ad-9a25-27eae603b84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FB71EA-6DB3-4B01-B6AD-7CF0D342B08E}">
  <ds:schemaRefs>
    <ds:schemaRef ds:uri="http://schemas.microsoft.com/office/2006/metadata/properties"/>
    <ds:schemaRef ds:uri="http://schemas.microsoft.com/office/infopath/2007/PartnerControls"/>
    <ds:schemaRef ds:uri="d63ecc6a-a273-4151-be4b-7d8708408012"/>
  </ds:schemaRefs>
</ds:datastoreItem>
</file>

<file path=customXml/itemProps2.xml><?xml version="1.0" encoding="utf-8"?>
<ds:datastoreItem xmlns:ds="http://schemas.openxmlformats.org/officeDocument/2006/customXml" ds:itemID="{F23A96E3-1CA2-4E66-B0F7-240BC5D337E4}">
  <ds:schemaRefs>
    <ds:schemaRef ds:uri="http://schemas.openxmlformats.org/officeDocument/2006/bibliography"/>
  </ds:schemaRefs>
</ds:datastoreItem>
</file>

<file path=customXml/itemProps3.xml><?xml version="1.0" encoding="utf-8"?>
<ds:datastoreItem xmlns:ds="http://schemas.openxmlformats.org/officeDocument/2006/customXml" ds:itemID="{06884F4A-BCB4-4391-91E5-5B21E8A2A2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3ecc6a-a273-4151-be4b-7d87084080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1D9F0D-A1C5-4B20-917E-037A6DA9CD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2341</Words>
  <Characters>13347</Characters>
  <Application>Microsoft Office Word</Application>
  <DocSecurity>0</DocSecurity>
  <Lines>111</Lines>
  <Paragraphs>31</Paragraphs>
  <ScaleCrop>false</ScaleCrop>
  <Company/>
  <LinksUpToDate>false</LinksUpToDate>
  <CharactersWithSpaces>15657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Pilia</dc:creator>
  <cp:keywords/>
  <cp:lastModifiedBy>Cau Stefania</cp:lastModifiedBy>
  <cp:revision>29</cp:revision>
  <cp:lastPrinted>2020-06-11T16:15:00Z</cp:lastPrinted>
  <dcterms:created xsi:type="dcterms:W3CDTF">2025-10-15T09:11:00Z</dcterms:created>
  <dcterms:modified xsi:type="dcterms:W3CDTF">2025-10-27T10:44:00Z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0x01010036D0EA555AEC2F478FBF210C54037477</vt:lpwstr>
  </property>
  <property fmtid="{D5CDD505-2E9C-101B-9397-08002B2CF9AE}" pid="3" name="Order">
    <vt:r8>1376000</vt:r8>
  </property>
  <property fmtid="{D5CDD505-2E9C-101B-9397-08002B2CF9AE}" pid="4" name="MediaServiceImageTags">
    <vt:lpwstr/>
  </property>
</Properties>
</file>